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E85" w:rsidRDefault="0032356C">
      <w:pPr>
        <w:pStyle w:val="23"/>
        <w:spacing w:after="0" w:line="240" w:lineRule="auto"/>
        <w:ind w:left="0" w:firstLine="708"/>
        <w:jc w:val="center"/>
        <w:rPr>
          <w:b/>
          <w:sz w:val="18"/>
          <w:szCs w:val="18"/>
        </w:rPr>
      </w:pPr>
      <w:r>
        <w:rPr>
          <w:b/>
        </w:rPr>
        <w:t>ПОЯСНИТЕЛЬНАЯ ЗАПИСКА</w:t>
      </w:r>
    </w:p>
    <w:p w:rsidR="00D66E85" w:rsidRDefault="0032356C" w:rsidP="00611498">
      <w:pPr>
        <w:tabs>
          <w:tab w:val="left" w:pos="7995"/>
        </w:tabs>
        <w:jc w:val="center"/>
        <w:rPr>
          <w:szCs w:val="28"/>
        </w:rPr>
      </w:pPr>
      <w:r>
        <w:rPr>
          <w:szCs w:val="28"/>
        </w:rPr>
        <w:t>к проекту решения Совета депутатов Колыванского района о внесении изменений в бюджет Колыванского района от 24.12.2025 № 39  «О бюджете Колыванского района на 2026 год и плановый период 20</w:t>
      </w:r>
      <w:r w:rsidR="00611498">
        <w:rPr>
          <w:szCs w:val="28"/>
        </w:rPr>
        <w:t>27-2028 годов»  в мае 2026 года</w:t>
      </w:r>
    </w:p>
    <w:p w:rsidR="00611498" w:rsidRDefault="00611498">
      <w:pPr>
        <w:tabs>
          <w:tab w:val="left" w:pos="7995"/>
        </w:tabs>
        <w:jc w:val="both"/>
        <w:rPr>
          <w:szCs w:val="28"/>
        </w:rPr>
      </w:pPr>
    </w:p>
    <w:p w:rsidR="00D66E85" w:rsidRDefault="0032356C" w:rsidP="00611498">
      <w:pPr>
        <w:tabs>
          <w:tab w:val="left" w:pos="7995"/>
        </w:tabs>
        <w:ind w:firstLine="567"/>
        <w:jc w:val="both"/>
        <w:rPr>
          <w:szCs w:val="28"/>
        </w:rPr>
      </w:pPr>
      <w:proofErr w:type="gramStart"/>
      <w:r>
        <w:rPr>
          <w:szCs w:val="28"/>
        </w:rPr>
        <w:t>Проект решения Совета депутатов Колыванского района Новосибирской области о внесении изменений в бюдже</w:t>
      </w:r>
      <w:r w:rsidR="00611498">
        <w:rPr>
          <w:szCs w:val="28"/>
        </w:rPr>
        <w:t>т от 24 декабря  2025 года № 39</w:t>
      </w:r>
      <w:r>
        <w:rPr>
          <w:szCs w:val="28"/>
        </w:rPr>
        <w:t xml:space="preserve"> «О</w:t>
      </w:r>
      <w:r w:rsidR="00611498">
        <w:rPr>
          <w:szCs w:val="28"/>
        </w:rPr>
        <w:t> </w:t>
      </w:r>
      <w:r>
        <w:rPr>
          <w:szCs w:val="28"/>
        </w:rPr>
        <w:t>бюджете Колыванского района на 2026 год и плановый период 2027-2028 годов» вносится для рассмотрения и утверждения в Совет депутатов Колыванского района Новосибирской области в соответствии со статьей 42 Положения «О бюджетном процессе в муниципальном образовании Колыванский район Новосибирской области».</w:t>
      </w:r>
      <w:proofErr w:type="gramEnd"/>
    </w:p>
    <w:p w:rsidR="00D66E85" w:rsidRDefault="0032356C" w:rsidP="00611498">
      <w:pPr>
        <w:pStyle w:val="Header"/>
        <w:ind w:firstLine="567"/>
      </w:pPr>
      <w:r>
        <w:t>Разработка данного проекта решения обусловлена необходимостью внесения изменений в части приведения в соответствие ранее принятого решения Совета депутатов Колыванского района Новосибирской области нормам бюджетного законодательств</w:t>
      </w:r>
      <w:r w:rsidR="00611498">
        <w:t>а, а именно, уточнение доходной</w:t>
      </w:r>
      <w:r>
        <w:t>, расходной части бюджета Колыванского района Новосибирской области.</w:t>
      </w:r>
    </w:p>
    <w:p w:rsidR="00D66E85" w:rsidRDefault="0032356C" w:rsidP="00611498">
      <w:pPr>
        <w:pStyle w:val="Header"/>
        <w:ind w:firstLine="567"/>
      </w:pPr>
      <w:r>
        <w:t>Внесение изменений в доходную часть бюджета Колыванского района основано на изменениях в части неналоговых доходов, в том числе увеличение плана по платным услугам муниципального казенного учреждения «Центр развития культуры Колыванского района» на сумму 60,0 тысяч рублей</w:t>
      </w:r>
      <w:r w:rsidR="00611498">
        <w:t>.</w:t>
      </w:r>
    </w:p>
    <w:p w:rsidR="00D66E85" w:rsidRDefault="0032356C" w:rsidP="00611498">
      <w:pPr>
        <w:ind w:firstLine="567"/>
        <w:jc w:val="both"/>
      </w:pPr>
      <w:r>
        <w:rPr>
          <w:szCs w:val="28"/>
        </w:rPr>
        <w:t>Внесение изменений в расходную часть бюджета обусловлены необходимостью отражения изменений внутреннего перераспределения бюджетных ассигнований, связанных с заявками и ходатайствам</w:t>
      </w:r>
      <w:r w:rsidR="00611498">
        <w:rPr>
          <w:szCs w:val="28"/>
        </w:rPr>
        <w:t>и</w:t>
      </w:r>
      <w:r>
        <w:rPr>
          <w:szCs w:val="28"/>
        </w:rPr>
        <w:t xml:space="preserve"> руководителей учреждений, а именно:</w:t>
      </w:r>
    </w:p>
    <w:p w:rsidR="00D66E85" w:rsidRPr="00611498" w:rsidRDefault="00611498" w:rsidP="00611498">
      <w:pPr>
        <w:ind w:firstLine="567"/>
        <w:jc w:val="both"/>
        <w:rPr>
          <w:szCs w:val="28"/>
        </w:rPr>
      </w:pPr>
      <w:r>
        <w:rPr>
          <w:szCs w:val="28"/>
        </w:rPr>
        <w:t>- </w:t>
      </w:r>
      <w:r w:rsidR="0032356C">
        <w:rPr>
          <w:szCs w:val="28"/>
        </w:rPr>
        <w:t>уточнение направления использование и кодов бюджетной классификации по субсидии областного бюджета и софинансирования в части отдыха и оздоровления детей на 2026 год в сумме 113,7 тысяч рублей;</w:t>
      </w:r>
    </w:p>
    <w:p w:rsidR="00D66E85" w:rsidRPr="00611498" w:rsidRDefault="0032356C" w:rsidP="00611498">
      <w:pPr>
        <w:ind w:firstLine="567"/>
        <w:jc w:val="both"/>
        <w:rPr>
          <w:szCs w:val="28"/>
        </w:rPr>
      </w:pPr>
      <w:r>
        <w:rPr>
          <w:szCs w:val="28"/>
        </w:rPr>
        <w:t>-</w:t>
      </w:r>
      <w:r w:rsidR="00611498">
        <w:rPr>
          <w:szCs w:val="28"/>
        </w:rPr>
        <w:t> </w:t>
      </w:r>
      <w:r>
        <w:rPr>
          <w:szCs w:val="28"/>
        </w:rPr>
        <w:t xml:space="preserve">уточнение кодов бюджетной классификации для завершение мероприятий по актуализации сметной стоимости проекта реконструкции водопроводных сетей </w:t>
      </w:r>
      <w:proofErr w:type="gramStart"/>
      <w:r>
        <w:rPr>
          <w:szCs w:val="28"/>
        </w:rPr>
        <w:t>в</w:t>
      </w:r>
      <w:proofErr w:type="gramEnd"/>
      <w:r>
        <w:rPr>
          <w:szCs w:val="28"/>
        </w:rPr>
        <w:t xml:space="preserve"> с. Соколово на сумму 400,0 тысяч рублей;</w:t>
      </w:r>
    </w:p>
    <w:p w:rsidR="00D66E85" w:rsidRPr="00611498" w:rsidRDefault="0032356C" w:rsidP="00611498">
      <w:pPr>
        <w:ind w:firstLine="567"/>
        <w:jc w:val="both"/>
        <w:rPr>
          <w:szCs w:val="28"/>
        </w:rPr>
      </w:pPr>
      <w:r w:rsidRPr="00611498">
        <w:rPr>
          <w:szCs w:val="28"/>
        </w:rPr>
        <w:t>-</w:t>
      </w:r>
      <w:r w:rsidR="00611498">
        <w:rPr>
          <w:szCs w:val="28"/>
        </w:rPr>
        <w:t> </w:t>
      </w:r>
      <w:r w:rsidRPr="00611498">
        <w:rPr>
          <w:szCs w:val="28"/>
        </w:rPr>
        <w:t>распределение средств на выполнение наказов депутатов по получателям на сумму 500,0 тысяч рублей;</w:t>
      </w:r>
    </w:p>
    <w:p w:rsidR="00D66E85" w:rsidRPr="00611498" w:rsidRDefault="0032356C" w:rsidP="00611498">
      <w:pPr>
        <w:ind w:firstLine="567"/>
        <w:jc w:val="both"/>
        <w:rPr>
          <w:szCs w:val="28"/>
        </w:rPr>
      </w:pPr>
      <w:r w:rsidRPr="00611498">
        <w:rPr>
          <w:szCs w:val="28"/>
        </w:rPr>
        <w:t>-</w:t>
      </w:r>
      <w:r w:rsidR="00611498">
        <w:rPr>
          <w:szCs w:val="28"/>
        </w:rPr>
        <w:t> </w:t>
      </w:r>
      <w:r w:rsidRPr="00611498">
        <w:rPr>
          <w:szCs w:val="28"/>
        </w:rPr>
        <w:t>перераспределение сре</w:t>
      </w:r>
      <w:proofErr w:type="gramStart"/>
      <w:r w:rsidRPr="00611498">
        <w:rPr>
          <w:szCs w:val="28"/>
        </w:rPr>
        <w:t>дств в ц</w:t>
      </w:r>
      <w:proofErr w:type="gramEnd"/>
      <w:r w:rsidRPr="00611498">
        <w:rPr>
          <w:szCs w:val="28"/>
        </w:rPr>
        <w:t>елях выделения субсидии на сбалансированность МО Кандауровского сельсовета для оплаты коммунальных услуг помещений, выделенных в связи с проведением капитального ремонта МБОУ «Кандауровская СОШ» на сумму 200,0 тысяч рублей.</w:t>
      </w:r>
    </w:p>
    <w:p w:rsidR="00D66E85" w:rsidRDefault="0032356C" w:rsidP="00611498">
      <w:pPr>
        <w:ind w:firstLine="567"/>
        <w:jc w:val="both"/>
        <w:rPr>
          <w:szCs w:val="28"/>
        </w:rPr>
      </w:pPr>
      <w:r>
        <w:rPr>
          <w:szCs w:val="28"/>
        </w:rPr>
        <w:t>Также предлагается внести изменения в программу муниципальных заимствований в целях корректировки и с увеличением объема на имеющуюся кредитную линию</w:t>
      </w:r>
      <w:r w:rsidR="00611498">
        <w:rPr>
          <w:szCs w:val="28"/>
        </w:rPr>
        <w:t xml:space="preserve"> в сумме 25000,0 тысяч рублей.</w:t>
      </w:r>
    </w:p>
    <w:p w:rsidR="00D66E85" w:rsidRDefault="0032356C" w:rsidP="00611498">
      <w:pPr>
        <w:ind w:firstLine="567"/>
        <w:jc w:val="both"/>
        <w:rPr>
          <w:sz w:val="24"/>
          <w:szCs w:val="24"/>
        </w:rPr>
      </w:pPr>
      <w:r>
        <w:rPr>
          <w:szCs w:val="28"/>
        </w:rPr>
        <w:lastRenderedPageBreak/>
        <w:t xml:space="preserve">Таким образом, общая сумма доходов бюджета Колыванского района </w:t>
      </w:r>
      <w:proofErr w:type="gramStart"/>
      <w:r>
        <w:rPr>
          <w:szCs w:val="28"/>
        </w:rPr>
        <w:t>составит с учетом изменений на 2026 год составит</w:t>
      </w:r>
      <w:proofErr w:type="gramEnd"/>
      <w:r>
        <w:rPr>
          <w:szCs w:val="28"/>
        </w:rPr>
        <w:t xml:space="preserve"> 2395929,8 тысяч рублей, в</w:t>
      </w:r>
      <w:r w:rsidR="00611498">
        <w:rPr>
          <w:szCs w:val="28"/>
        </w:rPr>
        <w:t> </w:t>
      </w:r>
      <w:r>
        <w:rPr>
          <w:szCs w:val="28"/>
        </w:rPr>
        <w:t>плановом периоде без изменений</w:t>
      </w:r>
      <w:r>
        <w:rPr>
          <w:sz w:val="24"/>
          <w:szCs w:val="24"/>
        </w:rPr>
        <w:t xml:space="preserve">. </w:t>
      </w:r>
    </w:p>
    <w:p w:rsidR="00D66E85" w:rsidRDefault="0032356C" w:rsidP="00611498">
      <w:pPr>
        <w:ind w:firstLine="567"/>
        <w:jc w:val="both"/>
      </w:pPr>
      <w:r>
        <w:rPr>
          <w:szCs w:val="28"/>
        </w:rPr>
        <w:t xml:space="preserve">Общая сумма расходов бюджета Колыванского района с учетом изменений составит на 2026 год 2 440 436,8 тысяч рублей </w:t>
      </w:r>
      <w:r>
        <w:rPr>
          <w:bCs/>
          <w:szCs w:val="28"/>
        </w:rPr>
        <w:t>в плановом периоде без изменений.</w:t>
      </w:r>
    </w:p>
    <w:p w:rsidR="00D66E85" w:rsidRDefault="0032356C" w:rsidP="00611498">
      <w:pPr>
        <w:ind w:firstLine="567"/>
        <w:jc w:val="both"/>
        <w:rPr>
          <w:szCs w:val="28"/>
        </w:rPr>
      </w:pPr>
      <w:r>
        <w:rPr>
          <w:bCs/>
          <w:szCs w:val="28"/>
        </w:rPr>
        <w:t xml:space="preserve">Дефицит бюджета Колыванского района находится в пределах допустимых значений, согласно требованиям бюджетного законодательства в сумме 44507,0 </w:t>
      </w:r>
      <w:r>
        <w:rPr>
          <w:szCs w:val="28"/>
        </w:rPr>
        <w:t>тысяч рублей.</w:t>
      </w:r>
      <w:r>
        <w:rPr>
          <w:bCs/>
          <w:szCs w:val="28"/>
        </w:rPr>
        <w:t xml:space="preserve"> В плановом периоде на 202</w:t>
      </w:r>
      <w:r w:rsidR="00611498">
        <w:rPr>
          <w:bCs/>
          <w:szCs w:val="28"/>
        </w:rPr>
        <w:t>7-2028 год дефицит отсутствует.</w:t>
      </w:r>
    </w:p>
    <w:p w:rsidR="00D66E85" w:rsidRDefault="0032356C" w:rsidP="00611498">
      <w:pPr>
        <w:ind w:firstLine="567"/>
        <w:jc w:val="both"/>
        <w:rPr>
          <w:szCs w:val="28"/>
        </w:rPr>
      </w:pPr>
      <w:r>
        <w:rPr>
          <w:szCs w:val="28"/>
        </w:rPr>
        <w:t>Задолженность по долговым обязательствам муниципального образования Колыванского района Новосибирской области отсутствует.</w:t>
      </w:r>
    </w:p>
    <w:p w:rsidR="00D66E85" w:rsidRDefault="0032356C" w:rsidP="00611498">
      <w:pPr>
        <w:pStyle w:val="Header"/>
        <w:ind w:firstLine="567"/>
      </w:pPr>
      <w:r>
        <w:t>Все изменения представлены в ниже приведенных таблицах.</w:t>
      </w:r>
    </w:p>
    <w:p w:rsidR="00D66E85" w:rsidRDefault="00D66E85">
      <w:pPr>
        <w:pStyle w:val="Header"/>
      </w:pPr>
    </w:p>
    <w:tbl>
      <w:tblPr>
        <w:tblStyle w:val="ac"/>
        <w:tblW w:w="0" w:type="auto"/>
        <w:tblLook w:val="04A0"/>
      </w:tblPr>
      <w:tblGrid>
        <w:gridCol w:w="2102"/>
        <w:gridCol w:w="3155"/>
        <w:gridCol w:w="1508"/>
        <w:gridCol w:w="1069"/>
        <w:gridCol w:w="1521"/>
      </w:tblGrid>
      <w:tr w:rsidR="00D66E85">
        <w:tc>
          <w:tcPr>
            <w:tcW w:w="11967" w:type="dxa"/>
            <w:gridSpan w:val="5"/>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D66E85" w:rsidRDefault="0032356C">
            <w:pPr>
              <w:jc w:val="center"/>
            </w:pPr>
            <w:r>
              <w:rPr>
                <w:b/>
                <w:color w:val="000000"/>
                <w:sz w:val="18"/>
              </w:rPr>
              <w:t>Изменения  в доходную часть бюджета Колыванского района Новосибирской области на 2026-2028 годы</w:t>
            </w:r>
          </w:p>
        </w:tc>
      </w:tr>
      <w:tr w:rsidR="00D66E85">
        <w:tc>
          <w:tcPr>
            <w:tcW w:w="2408" w:type="dxa"/>
            <w:tcBorders>
              <w:top w:val="none" w:sz="4" w:space="0" w:color="000000"/>
              <w:left w:val="none" w:sz="4" w:space="0" w:color="000000"/>
              <w:bottom w:val="single" w:sz="3" w:space="0" w:color="000000"/>
              <w:right w:val="none" w:sz="4" w:space="0" w:color="000000"/>
            </w:tcBorders>
            <w:tcMar>
              <w:top w:w="0" w:type="dxa"/>
              <w:left w:w="0" w:type="dxa"/>
              <w:bottom w:w="0" w:type="dxa"/>
              <w:right w:w="0" w:type="dxa"/>
            </w:tcMar>
            <w:vAlign w:val="bottom"/>
          </w:tcPr>
          <w:p w:rsidR="00D66E85" w:rsidRDefault="00D66E85">
            <w:pPr>
              <w:jc w:val="center"/>
            </w:pPr>
          </w:p>
        </w:tc>
        <w:tc>
          <w:tcPr>
            <w:tcW w:w="4478" w:type="dxa"/>
            <w:tcBorders>
              <w:top w:val="none" w:sz="4" w:space="0" w:color="000000"/>
              <w:left w:val="none" w:sz="4" w:space="0" w:color="000000"/>
              <w:bottom w:val="single" w:sz="3" w:space="0" w:color="000000"/>
              <w:right w:val="none" w:sz="4" w:space="0" w:color="000000"/>
            </w:tcBorders>
            <w:tcMar>
              <w:top w:w="0" w:type="dxa"/>
              <w:left w:w="0" w:type="dxa"/>
              <w:bottom w:w="0" w:type="dxa"/>
              <w:right w:w="0" w:type="dxa"/>
            </w:tcMar>
            <w:vAlign w:val="bottom"/>
          </w:tcPr>
          <w:p w:rsidR="00D66E85" w:rsidRDefault="00D66E85">
            <w:pPr>
              <w:jc w:val="center"/>
            </w:pPr>
          </w:p>
        </w:tc>
        <w:tc>
          <w:tcPr>
            <w:tcW w:w="1733" w:type="dxa"/>
            <w:tcBorders>
              <w:top w:val="none" w:sz="4" w:space="0" w:color="000000"/>
              <w:left w:val="none" w:sz="4" w:space="0" w:color="000000"/>
              <w:bottom w:val="single" w:sz="3" w:space="0" w:color="000000"/>
              <w:right w:val="none" w:sz="4" w:space="0" w:color="000000"/>
            </w:tcBorders>
            <w:tcMar>
              <w:top w:w="0" w:type="dxa"/>
              <w:left w:w="0" w:type="dxa"/>
              <w:bottom w:w="0" w:type="dxa"/>
              <w:right w:w="0" w:type="dxa"/>
            </w:tcMar>
            <w:vAlign w:val="bottom"/>
          </w:tcPr>
          <w:p w:rsidR="00D66E85" w:rsidRDefault="00D66E85">
            <w:pPr>
              <w:jc w:val="center"/>
            </w:pPr>
          </w:p>
        </w:tc>
        <w:tc>
          <w:tcPr>
            <w:tcW w:w="1658" w:type="dxa"/>
            <w:tcBorders>
              <w:top w:val="none" w:sz="4" w:space="0" w:color="000000"/>
              <w:left w:val="none" w:sz="4" w:space="0" w:color="000000"/>
              <w:bottom w:val="single" w:sz="3" w:space="0" w:color="000000"/>
              <w:right w:val="none" w:sz="4" w:space="0" w:color="000000"/>
            </w:tcBorders>
            <w:tcMar>
              <w:top w:w="0" w:type="dxa"/>
              <w:left w:w="0" w:type="dxa"/>
              <w:bottom w:w="0" w:type="dxa"/>
              <w:right w:w="0" w:type="dxa"/>
            </w:tcMar>
            <w:vAlign w:val="bottom"/>
          </w:tcPr>
          <w:p w:rsidR="00D66E85" w:rsidRDefault="00D66E85">
            <w:pPr>
              <w:jc w:val="center"/>
            </w:pPr>
          </w:p>
        </w:tc>
        <w:tc>
          <w:tcPr>
            <w:tcW w:w="1688" w:type="dxa"/>
            <w:tcBorders>
              <w:top w:val="none" w:sz="4" w:space="0" w:color="000000"/>
              <w:left w:val="none" w:sz="4" w:space="0" w:color="000000"/>
              <w:bottom w:val="single" w:sz="3" w:space="0" w:color="000000"/>
              <w:right w:val="none" w:sz="4" w:space="0" w:color="000000"/>
            </w:tcBorders>
            <w:tcMar>
              <w:top w:w="0" w:type="dxa"/>
              <w:left w:w="0" w:type="dxa"/>
              <w:bottom w:w="0" w:type="dxa"/>
              <w:right w:w="0" w:type="dxa"/>
            </w:tcMar>
            <w:vAlign w:val="bottom"/>
          </w:tcPr>
          <w:p w:rsidR="00D66E85" w:rsidRDefault="0032356C">
            <w:pPr>
              <w:jc w:val="right"/>
            </w:pPr>
            <w:r>
              <w:rPr>
                <w:color w:val="000000"/>
                <w:sz w:val="16"/>
              </w:rPr>
              <w:t xml:space="preserve">                                   </w:t>
            </w:r>
            <w:r>
              <w:rPr>
                <w:color w:val="000000"/>
                <w:sz w:val="18"/>
              </w:rPr>
              <w:t>(тыс</w:t>
            </w:r>
            <w:proofErr w:type="gramStart"/>
            <w:r>
              <w:rPr>
                <w:color w:val="000000"/>
                <w:sz w:val="18"/>
              </w:rPr>
              <w:t>.р</w:t>
            </w:r>
            <w:proofErr w:type="gramEnd"/>
            <w:r>
              <w:rPr>
                <w:color w:val="000000"/>
                <w:sz w:val="18"/>
              </w:rPr>
              <w:t>уб.</w:t>
            </w:r>
            <w:r>
              <w:rPr>
                <w:color w:val="000000"/>
                <w:sz w:val="16"/>
              </w:rPr>
              <w:t>)</w:t>
            </w:r>
          </w:p>
        </w:tc>
      </w:tr>
      <w:tr w:rsidR="00D66E85">
        <w:trPr>
          <w:trHeight w:val="45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Код вида дохода</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Наименование групп, подгрупп,  статей доходов, подстатей, элементов, кодов подвидов  доходов</w:t>
            </w:r>
          </w:p>
        </w:tc>
        <w:tc>
          <w:tcPr>
            <w:tcW w:w="1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2026 год</w:t>
            </w:r>
          </w:p>
        </w:tc>
        <w:tc>
          <w:tcPr>
            <w:tcW w:w="16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2027 год</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2028 год</w:t>
            </w:r>
          </w:p>
        </w:tc>
      </w:tr>
      <w:tr w:rsidR="00D66E85">
        <w:trPr>
          <w:trHeight w:val="40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 </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Налоговые доходы</w:t>
            </w:r>
          </w:p>
        </w:tc>
        <w:tc>
          <w:tcPr>
            <w:tcW w:w="1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434 331,90</w:t>
            </w:r>
          </w:p>
        </w:tc>
        <w:tc>
          <w:tcPr>
            <w:tcW w:w="16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392 307,00</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420 010,00</w:t>
            </w:r>
          </w:p>
        </w:tc>
      </w:tr>
      <w:tr w:rsidR="00D66E85">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000 101 00000 00 0000 000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Налоги на прибыль, доходы</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324 960,90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275 049,00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296 865,00</w:t>
            </w:r>
          </w:p>
        </w:tc>
      </w:tr>
      <w:tr w:rsidR="00D66E85">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000 101 02000 00 0000 110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Налог на доходы физических лиц</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324 960,90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275 049,00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296 865,00</w:t>
            </w:r>
          </w:p>
        </w:tc>
      </w:tr>
      <w:tr w:rsidR="00D66E85">
        <w:trPr>
          <w:trHeight w:val="391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000 101 02010 01 0000 110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Pr>
                <w:color w:val="000000"/>
                <w:sz w:val="18"/>
              </w:rPr>
              <w:t xml:space="preserve"> </w:t>
            </w:r>
            <w:proofErr w:type="gramStart"/>
            <w:r>
              <w:rPr>
                <w:color w:val="000000"/>
                <w:sz w:val="18"/>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324 842,90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274 921,70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296 727,60</w:t>
            </w:r>
          </w:p>
        </w:tc>
      </w:tr>
      <w:tr w:rsidR="00D66E85">
        <w:trPr>
          <w:trHeight w:val="226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000 101 02040 01 1000 110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118,00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127,30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137,40</w:t>
            </w:r>
          </w:p>
        </w:tc>
      </w:tr>
      <w:tr w:rsidR="00D66E85">
        <w:trPr>
          <w:trHeight w:val="4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b/>
                <w:color w:val="000000"/>
                <w:sz w:val="18"/>
              </w:rPr>
              <w:lastRenderedPageBreak/>
              <w:t>000 103 00000 00 0000 000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Налоги на товары (работы, услуги), реализуемые на территории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8 163,00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10 653,00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10 846,00</w:t>
            </w:r>
          </w:p>
        </w:tc>
      </w:tr>
      <w:tr w:rsidR="00D66E85">
        <w:trPr>
          <w:trHeight w:val="52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000 103 02000 01 0000 110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Акцизы по подакцизным товарам (продукции), производимым на территории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8 163,00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10 653,00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10 846,00</w:t>
            </w:r>
          </w:p>
        </w:tc>
      </w:tr>
      <w:tr w:rsidR="00D66E85">
        <w:trPr>
          <w:trHeight w:val="205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000 103 02231 01 0000 110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3 983,00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5 295,00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5 425,00</w:t>
            </w:r>
          </w:p>
        </w:tc>
      </w:tr>
      <w:tr w:rsidR="00D66E85">
        <w:trPr>
          <w:trHeight w:val="220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000 103 02241 01 0000 110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26,00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33,00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33,00</w:t>
            </w:r>
          </w:p>
        </w:tc>
      </w:tr>
      <w:tr w:rsidR="00D66E85">
        <w:trPr>
          <w:trHeight w:val="202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000 103 02251 01 0000 110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4 629,00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5 936,00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5 969,00</w:t>
            </w:r>
          </w:p>
        </w:tc>
      </w:tr>
      <w:tr w:rsidR="00D66E85">
        <w:trPr>
          <w:trHeight w:val="208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000 103 02261 01 0000 110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-475,00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-611,00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-581,00</w:t>
            </w:r>
          </w:p>
        </w:tc>
      </w:tr>
      <w:tr w:rsidR="00D66E85">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000 105 00000 00 0000 000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Налоги на совокупный доход</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71 901,00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77 170,00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82 728,00</w:t>
            </w:r>
          </w:p>
        </w:tc>
      </w:tr>
      <w:tr w:rsidR="00D66E85">
        <w:trPr>
          <w:trHeight w:val="4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000 105 01000 00 0000 110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b/>
                <w:color w:val="000000"/>
                <w:sz w:val="18"/>
              </w:rPr>
              <w:t>Налог, взимаемый в связи с применением упрощенной системы налогообложения</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62 959,00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67 870,00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73 028,00</w:t>
            </w:r>
          </w:p>
        </w:tc>
      </w:tr>
      <w:tr w:rsidR="00D66E85">
        <w:trPr>
          <w:trHeight w:val="112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000 105 01011 01 1000 110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46 959,00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49 870,00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53 028,00</w:t>
            </w:r>
          </w:p>
        </w:tc>
      </w:tr>
      <w:tr w:rsidR="00D66E85">
        <w:trPr>
          <w:trHeight w:val="154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lastRenderedPageBreak/>
              <w:t>000 105 01021 01 1000 110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16 000,00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18 000,00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20 000,00</w:t>
            </w:r>
          </w:p>
        </w:tc>
      </w:tr>
      <w:tr w:rsidR="00D66E85">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000 105 03000 00 0000 110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b/>
                <w:color w:val="000000"/>
                <w:sz w:val="18"/>
              </w:rPr>
              <w:t>Единый сельскохозяйственный налог</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120,00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125,00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130,00</w:t>
            </w:r>
          </w:p>
        </w:tc>
      </w:tr>
      <w:tr w:rsidR="00D66E85">
        <w:trPr>
          <w:trHeight w:val="94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000 105 03010 01 1000 110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Единый сельскохозяйственный налог (сумма платежа (перерасчеты, недоимки и задолженность по соответствующему платежу, в том числе по отмененному)</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120,00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125,00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130,00</w:t>
            </w:r>
          </w:p>
        </w:tc>
      </w:tr>
      <w:tr w:rsidR="00D66E85">
        <w:trPr>
          <w:trHeight w:val="4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000 105 04000 00 0000 110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b/>
                <w:color w:val="000000"/>
                <w:sz w:val="18"/>
              </w:rPr>
              <w:t>Налог</w:t>
            </w:r>
            <w:proofErr w:type="gramEnd"/>
            <w:r>
              <w:rPr>
                <w:b/>
                <w:color w:val="000000"/>
                <w:sz w:val="18"/>
              </w:rPr>
              <w:t xml:space="preserve"> взимаемый с применением патентной системы налогообложения</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8 822,00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9 175,00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9 570,00</w:t>
            </w:r>
          </w:p>
        </w:tc>
      </w:tr>
      <w:tr w:rsidR="00D66E85">
        <w:trPr>
          <w:trHeight w:val="118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000 105 04020 02 1000 110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8 822,00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9 175,00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9 570,00</w:t>
            </w:r>
          </w:p>
        </w:tc>
      </w:tr>
      <w:tr w:rsidR="00D66E85">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000 106 00000 00 0000 000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Налоги на имущество</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14 697,00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14 825,00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14 961,00</w:t>
            </w:r>
          </w:p>
        </w:tc>
      </w:tr>
      <w:tr w:rsidR="00D66E85">
        <w:trPr>
          <w:trHeight w:val="33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000 106 04000 02 0000 110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Транспортный налог</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14 697,00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14 825,00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14 961,00</w:t>
            </w:r>
          </w:p>
        </w:tc>
      </w:tr>
      <w:tr w:rsidR="00D66E85">
        <w:trPr>
          <w:trHeight w:val="91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000 106 04011 02 1000 110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Транспортный налог с организаций (сумма платежа (перерасчеты, недоимка и задолженность по соответствующему платежу, в том числе по отмененному)</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2 112,00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2 240,00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2 376,00</w:t>
            </w:r>
          </w:p>
        </w:tc>
      </w:tr>
      <w:tr w:rsidR="00D66E85">
        <w:trPr>
          <w:trHeight w:val="100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000 106 04012 02 1000 110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12 585,00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12 585,00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12 585,00</w:t>
            </w:r>
          </w:p>
        </w:tc>
      </w:tr>
      <w:tr w:rsidR="00D66E85">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000 108 00000 00 0000 000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Государственная пошлина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14 610,00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14 610,00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14 610,00</w:t>
            </w:r>
          </w:p>
        </w:tc>
      </w:tr>
      <w:tr w:rsidR="00D66E85">
        <w:trPr>
          <w:trHeight w:val="72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000 108 03010 01 0000 110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14 610,00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14 610,00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14 610,00</w:t>
            </w:r>
          </w:p>
        </w:tc>
      </w:tr>
      <w:tr w:rsidR="00D66E85">
        <w:trPr>
          <w:trHeight w:val="48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 </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Неналоговые доходы</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19828,1+60,0=     19888,1</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19 682,20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19 602,20</w:t>
            </w:r>
          </w:p>
        </w:tc>
      </w:tr>
      <w:tr w:rsidR="00D66E85">
        <w:trPr>
          <w:trHeight w:val="58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000 111 00000 00 0000 000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Доходы от использования имущества, находящегося в государственной и муниципальной собственности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12 200,80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12 183,50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12 142,90</w:t>
            </w:r>
          </w:p>
        </w:tc>
      </w:tr>
      <w:tr w:rsidR="00D66E85">
        <w:trPr>
          <w:trHeight w:val="159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000 111 05013 05 0000 120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9 912,60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9 892,90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9 842,70</w:t>
            </w:r>
          </w:p>
        </w:tc>
      </w:tr>
      <w:tr w:rsidR="00D66E85">
        <w:trPr>
          <w:trHeight w:val="139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000 111 05013 13 0000 120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w:t>
            </w:r>
            <w:proofErr w:type="gramStart"/>
            <w:r>
              <w:rPr>
                <w:color w:val="000000"/>
                <w:sz w:val="18"/>
              </w:rPr>
              <w:t xml:space="preserve"> ,</w:t>
            </w:r>
            <w:proofErr w:type="gramEnd"/>
            <w:r>
              <w:rPr>
                <w:color w:val="000000"/>
                <w:sz w:val="18"/>
              </w:rPr>
              <w:t xml:space="preserve"> а также средства от продажи права на заключение договоров аренды указанных земельных участков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1 550,00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1 550,00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1 550,00</w:t>
            </w:r>
          </w:p>
        </w:tc>
      </w:tr>
      <w:tr w:rsidR="00D66E85">
        <w:trPr>
          <w:trHeight w:val="136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lastRenderedPageBreak/>
              <w:t>000 111 05025 05 0000 120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roofErr w:type="gramStart"/>
            <w:r>
              <w:rPr>
                <w:color w:val="000000"/>
                <w:sz w:val="1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336,40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336,40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336,40</w:t>
            </w:r>
          </w:p>
        </w:tc>
      </w:tr>
      <w:tr w:rsidR="00D66E85">
        <w:trPr>
          <w:trHeight w:val="115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000 111 05035 05 0000 120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367,80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370,20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379,80</w:t>
            </w:r>
          </w:p>
        </w:tc>
      </w:tr>
      <w:tr w:rsidR="00D66E85">
        <w:trPr>
          <w:trHeight w:val="186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000 111 09080 05 0000 120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34,00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34,00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34,00</w:t>
            </w:r>
          </w:p>
        </w:tc>
      </w:tr>
      <w:tr w:rsidR="00D66E85">
        <w:trPr>
          <w:trHeight w:val="4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000 113 00000 00 0000 000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Доходы от оказания платных услуг и компенсации затрат государства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4445+60=4505,0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4 335,00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4 335,00</w:t>
            </w:r>
          </w:p>
        </w:tc>
      </w:tr>
      <w:tr w:rsidR="00D66E85">
        <w:trPr>
          <w:trHeight w:val="64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000 113 01995 05 0012 130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Прочие доходы от оказания платных услуг (работ) получателями средств бюджетов муниципальных районов (МКУ Колыванский краеведческий музей»)</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846,00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846,00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846,00</w:t>
            </w:r>
          </w:p>
        </w:tc>
      </w:tr>
      <w:tr w:rsidR="00D66E85">
        <w:trPr>
          <w:trHeight w:val="93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000 113 01995 05 0013 130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 xml:space="preserve">Прочие доходы от оказания платных услуг (работ) получателями средств бюджетов муниципальных районов (МКУ "Единая дежурная </w:t>
            </w:r>
            <w:proofErr w:type="spellStart"/>
            <w:r>
              <w:rPr>
                <w:color w:val="000000"/>
                <w:sz w:val="18"/>
              </w:rPr>
              <w:t>диспечерская</w:t>
            </w:r>
            <w:proofErr w:type="spellEnd"/>
            <w:r>
              <w:rPr>
                <w:color w:val="000000"/>
                <w:sz w:val="18"/>
              </w:rPr>
              <w:t xml:space="preserve"> служба»)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0,00</w:t>
            </w:r>
          </w:p>
        </w:tc>
      </w:tr>
      <w:tr w:rsidR="00D66E85">
        <w:trPr>
          <w:trHeight w:val="91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000 113 01995 05 0014 130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color w:val="000000"/>
                <w:sz w:val="18"/>
              </w:rPr>
              <w:t>Прочие доходы от оказания платных услуг (работ) получателями средств бюджетов муниципальных районов (МКУ Центр развития культуры Колыванского района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2110,0+60,0= 2170,0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2 000,00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2 000,00</w:t>
            </w:r>
          </w:p>
        </w:tc>
      </w:tr>
      <w:tr w:rsidR="00D66E85">
        <w:trPr>
          <w:trHeight w:val="91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000 113 01995 05 0015 130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bottom"/>
          </w:tcPr>
          <w:p w:rsidR="00D66E85" w:rsidRDefault="0032356C">
            <w:r>
              <w:rPr>
                <w:color w:val="000000"/>
                <w:sz w:val="18"/>
              </w:rPr>
              <w:t>Прочие доходы от оказания платных услуг (работ) получателями средств бюджетов муниципальных районов (МКУ "Районный клуб развития физической культуры и спорта")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1 254,00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1 254,00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1 254,00</w:t>
            </w:r>
          </w:p>
        </w:tc>
      </w:tr>
      <w:tr w:rsidR="00D66E85">
        <w:trPr>
          <w:trHeight w:val="70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000 113 02065 05 0000 130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bottom"/>
          </w:tcPr>
          <w:p w:rsidR="00D66E85" w:rsidRDefault="0032356C">
            <w:r>
              <w:rPr>
                <w:color w:val="000000"/>
                <w:sz w:val="18"/>
              </w:rPr>
              <w:t>Доходы, поступающие в порядке возмещения расходов, понесенных в связи с эксплуатацией имущества муниципальных районов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145,00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145,00</w:t>
            </w:r>
          </w:p>
        </w:tc>
      </w:tr>
      <w:tr w:rsidR="00D66E85">
        <w:trPr>
          <w:trHeight w:val="70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000 113 02995 05 0000 130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tcPr>
          <w:p w:rsidR="00D66E85" w:rsidRDefault="0032356C">
            <w:r>
              <w:rPr>
                <w:color w:val="000000"/>
                <w:sz w:val="18"/>
              </w:rPr>
              <w:t>Прочие доходы от компенсации затрат бюджетов муниципальных районов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90,00</w:t>
            </w:r>
          </w:p>
        </w:tc>
      </w:tr>
      <w:tr w:rsidR="00D66E85">
        <w:trPr>
          <w:trHeight w:val="4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000 114 00000 00 0000 000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Доходы от продажи материальных и нематериальных активов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1 300,00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1 300,00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1 300,00</w:t>
            </w:r>
          </w:p>
        </w:tc>
      </w:tr>
      <w:tr w:rsidR="00D66E85">
        <w:trPr>
          <w:trHeight w:val="124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000 114 06013 05 0000 430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tcPr>
          <w:p w:rsidR="00D66E85" w:rsidRDefault="0032356C">
            <w:r>
              <w:rPr>
                <w:color w:val="000000"/>
                <w:sz w:val="1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500,00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500,00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500,00</w:t>
            </w:r>
          </w:p>
        </w:tc>
      </w:tr>
      <w:tr w:rsidR="00D66E85">
        <w:trPr>
          <w:trHeight w:val="93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lastRenderedPageBreak/>
              <w:t>000 114 06013 13 0000 430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bottom"/>
          </w:tcPr>
          <w:p w:rsidR="00D66E85" w:rsidRDefault="0032356C">
            <w:r>
              <w:rPr>
                <w:color w:val="000000"/>
                <w:sz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800,00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800,00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800,00</w:t>
            </w:r>
          </w:p>
        </w:tc>
      </w:tr>
      <w:tr w:rsidR="00D66E85">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000 116 00000 00 0000 000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Штрафы, санкции, возмещение ущерба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1 876,30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1 857,30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1 817,80</w:t>
            </w:r>
          </w:p>
        </w:tc>
      </w:tr>
      <w:tr w:rsidR="00D66E85">
        <w:trPr>
          <w:trHeight w:val="136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000 116 01053 01 0000 140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20,20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22,50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18,00</w:t>
            </w:r>
          </w:p>
        </w:tc>
      </w:tr>
      <w:tr w:rsidR="00D66E85">
        <w:trPr>
          <w:trHeight w:val="178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000 116 01063 01 0000 140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125,00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145,50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131,40</w:t>
            </w:r>
          </w:p>
        </w:tc>
      </w:tr>
      <w:tr w:rsidR="00D66E85">
        <w:trPr>
          <w:trHeight w:val="133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000 116 01073 01 0000 140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16,30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10,20</w:t>
            </w:r>
          </w:p>
        </w:tc>
      </w:tr>
      <w:tr w:rsidR="00D66E85">
        <w:trPr>
          <w:trHeight w:val="193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000 116 01083 01 0000 140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54,90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61,10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45,20</w:t>
            </w:r>
          </w:p>
        </w:tc>
      </w:tr>
      <w:tr w:rsidR="00D66E85">
        <w:trPr>
          <w:trHeight w:val="139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000 116 01113 01 0000 140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1,60</w:t>
            </w:r>
          </w:p>
        </w:tc>
      </w:tr>
      <w:tr w:rsidR="00D66E85">
        <w:trPr>
          <w:trHeight w:val="139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000 116 01123 01 0000 140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6,00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7,40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9,50</w:t>
            </w:r>
          </w:p>
        </w:tc>
      </w:tr>
      <w:tr w:rsidR="00D66E85">
        <w:trPr>
          <w:trHeight w:val="139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lastRenderedPageBreak/>
              <w:t>000 116 01133 01 0000 140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6,50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4,90</w:t>
            </w:r>
          </w:p>
        </w:tc>
      </w:tr>
      <w:tr w:rsidR="00D66E85">
        <w:trPr>
          <w:trHeight w:val="184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000 116 01143 01 0000 140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Pr>
                <w:color w:val="000000"/>
                <w:sz w:val="18"/>
              </w:rPr>
              <w:t>саморегулируемых</w:t>
            </w:r>
            <w:proofErr w:type="spellEnd"/>
            <w:r>
              <w:rPr>
                <w:color w:val="000000"/>
                <w:sz w:val="18"/>
              </w:rPr>
              <w:t xml:space="preserve"> организаций,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37,30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46,00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27,80</w:t>
            </w:r>
          </w:p>
        </w:tc>
      </w:tr>
      <w:tr w:rsidR="00D66E85">
        <w:trPr>
          <w:trHeight w:val="172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000 116 01173 01 0000 140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2,40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2,90</w:t>
            </w:r>
          </w:p>
        </w:tc>
      </w:tr>
      <w:tr w:rsidR="00D66E85">
        <w:trPr>
          <w:trHeight w:val="136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000 116 01193 01 0000 140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20,20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26,40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24,10</w:t>
            </w:r>
          </w:p>
        </w:tc>
      </w:tr>
      <w:tr w:rsidR="00D66E85">
        <w:trPr>
          <w:trHeight w:val="162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000 116 01203 01 0000 140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354,00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336,10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352,10</w:t>
            </w:r>
          </w:p>
        </w:tc>
      </w:tr>
      <w:tr w:rsidR="00D66E85">
        <w:trPr>
          <w:trHeight w:val="126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000 116 02010 02 0000 140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E85" w:rsidRDefault="0032356C">
            <w:r>
              <w:rPr>
                <w:color w:val="000000"/>
                <w:sz w:val="20"/>
              </w:rPr>
              <w:t xml:space="preserve"> 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18,70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25,00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24,90</w:t>
            </w:r>
          </w:p>
        </w:tc>
      </w:tr>
      <w:tr w:rsidR="00D66E85">
        <w:trPr>
          <w:trHeight w:val="139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000 116 07010 05 0000 140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proofErr w:type="gramStart"/>
            <w:r>
              <w:rPr>
                <w:color w:val="000000"/>
                <w:sz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235,00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168,70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134,60</w:t>
            </w:r>
          </w:p>
        </w:tc>
      </w:tr>
      <w:tr w:rsidR="00D66E85">
        <w:trPr>
          <w:trHeight w:val="139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lastRenderedPageBreak/>
              <w:t>000 116 07090 05 0000 140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79,00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70,20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73,90</w:t>
            </w:r>
          </w:p>
        </w:tc>
      </w:tr>
      <w:tr w:rsidR="00D66E85">
        <w:trPr>
          <w:trHeight w:val="301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000 116 11050 01 0000 140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roofErr w:type="gramStart"/>
            <w:r>
              <w:rPr>
                <w:color w:val="000000"/>
                <w:sz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color w:val="000000"/>
                <w:sz w:val="18"/>
              </w:rPr>
              <w:t xml:space="preserve"> объектам охоты и рыболовства и среде их обитания), подлежащие зачислению в бюджет муниципального образования</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899,80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933,40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956,70</w:t>
            </w:r>
          </w:p>
        </w:tc>
      </w:tr>
      <w:tr w:rsidR="00D66E85">
        <w:trPr>
          <w:trHeight w:val="45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000 117 00000 00 0000 000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20"/>
              </w:rPr>
              <w:t>Прочие неналоговые доходы</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6,00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6,30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b/>
                <w:color w:val="000000"/>
                <w:sz w:val="18"/>
              </w:rPr>
              <w:t>6,50</w:t>
            </w:r>
          </w:p>
        </w:tc>
      </w:tr>
      <w:tr w:rsidR="00D66E85">
        <w:trPr>
          <w:trHeight w:val="525"/>
        </w:trPr>
        <w:tc>
          <w:tcPr>
            <w:tcW w:w="2408" w:type="dxa"/>
            <w:tcBorders>
              <w:top w:val="single" w:sz="3" w:space="0" w:color="000000"/>
              <w:left w:val="single" w:sz="3" w:space="0" w:color="000000"/>
              <w:bottom w:val="single" w:sz="3" w:space="0" w:color="000000"/>
              <w:right w:val="none" w:sz="4" w:space="0" w:color="000000"/>
            </w:tcBorders>
            <w:tcMar>
              <w:top w:w="0" w:type="dxa"/>
              <w:left w:w="0" w:type="dxa"/>
              <w:bottom w:w="0" w:type="dxa"/>
              <w:right w:w="0" w:type="dxa"/>
            </w:tcMar>
            <w:vAlign w:val="center"/>
          </w:tcPr>
          <w:p w:rsidR="00D66E85" w:rsidRDefault="0032356C">
            <w:pPr>
              <w:jc w:val="center"/>
            </w:pPr>
            <w:r>
              <w:rPr>
                <w:color w:val="000000"/>
                <w:sz w:val="18"/>
              </w:rPr>
              <w:t>000 117 05050 05 0000 180</w:t>
            </w:r>
          </w:p>
        </w:tc>
        <w:tc>
          <w:tcPr>
            <w:tcW w:w="4478" w:type="dxa"/>
            <w:tcBorders>
              <w:top w:val="single" w:sz="3" w:space="0" w:color="000000"/>
              <w:left w:val="none" w:sz="4"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20"/>
              </w:rPr>
              <w:t>Прочие неналоговые доходы бюджетов муниципальных районов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6,00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6,30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right"/>
            </w:pPr>
            <w:r>
              <w:rPr>
                <w:color w:val="000000"/>
                <w:sz w:val="18"/>
              </w:rPr>
              <w:t>6,50</w:t>
            </w:r>
          </w:p>
        </w:tc>
      </w:tr>
      <w:tr w:rsidR="00D66E85">
        <w:trPr>
          <w:trHeight w:val="57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D66E85">
            <w:pPr>
              <w:jc w:val="center"/>
            </w:pP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Всего доходов налоговых и неналоговых</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454160,0+60,0=   454 220,0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411 989,20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439 612,20</w:t>
            </w:r>
          </w:p>
        </w:tc>
      </w:tr>
      <w:tr w:rsidR="00D66E85">
        <w:trPr>
          <w:trHeight w:val="52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200 000 00000 00 0000 000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Безвозмездные поступления</w:t>
            </w:r>
          </w:p>
        </w:tc>
        <w:tc>
          <w:tcPr>
            <w:tcW w:w="1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1 941 709,80</w:t>
            </w:r>
          </w:p>
        </w:tc>
        <w:tc>
          <w:tcPr>
            <w:tcW w:w="16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1 403 226,70</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1 463 959,90</w:t>
            </w:r>
          </w:p>
        </w:tc>
      </w:tr>
      <w:tr w:rsidR="00D66E85">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Дотация  бюджетам муниципальных районов</w:t>
            </w:r>
          </w:p>
        </w:tc>
        <w:tc>
          <w:tcPr>
            <w:tcW w:w="1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126 763,00</w:t>
            </w:r>
          </w:p>
        </w:tc>
        <w:tc>
          <w:tcPr>
            <w:tcW w:w="16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74 618,60</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80 531,90</w:t>
            </w:r>
          </w:p>
        </w:tc>
      </w:tr>
      <w:tr w:rsidR="00D66E85">
        <w:trPr>
          <w:trHeight w:val="67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000 202 15001 05 0000 150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Дотации бюджетам муниципальных районов на выравнивание бюджетной обеспеченности из бюджета субъекта Российской Федерации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126 763,00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74 618,60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80 531,90</w:t>
            </w:r>
          </w:p>
        </w:tc>
      </w:tr>
      <w:tr w:rsidR="00D66E85">
        <w:trPr>
          <w:trHeight w:val="82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000 202 20000 00 0000 150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Субсидии</w:t>
            </w:r>
          </w:p>
        </w:tc>
        <w:tc>
          <w:tcPr>
            <w:tcW w:w="1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736 257,90</w:t>
            </w:r>
          </w:p>
        </w:tc>
        <w:tc>
          <w:tcPr>
            <w:tcW w:w="16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146 317,30</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210 974,40</w:t>
            </w:r>
          </w:p>
        </w:tc>
      </w:tr>
      <w:tr w:rsidR="00D66E85">
        <w:trPr>
          <w:trHeight w:val="124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000 202 20077 05 0000 150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40 357,70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19 655,10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82 307,70</w:t>
            </w:r>
          </w:p>
        </w:tc>
      </w:tr>
      <w:tr w:rsidR="00D66E85">
        <w:trPr>
          <w:trHeight w:val="138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00020220077050000150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"Жилищно-коммунальное хозяйство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100 055,50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136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00020220077050000150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5 115,40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172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lastRenderedPageBreak/>
              <w:t>000 202 20216 05 0000 150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34 041,80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39 219,50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39 219,50</w:t>
            </w:r>
          </w:p>
        </w:tc>
      </w:tr>
      <w:tr w:rsidR="00D66E85">
        <w:trPr>
          <w:trHeight w:val="163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000 202 25304 05 0000 150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18 542,80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19 283,80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20 054,60</w:t>
            </w:r>
          </w:p>
        </w:tc>
      </w:tr>
      <w:tr w:rsidR="00D66E85">
        <w:trPr>
          <w:trHeight w:val="136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000 202 25467 05 0000 150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1 249,30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1 159,30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1 167,80</w:t>
            </w:r>
          </w:p>
        </w:tc>
      </w:tr>
      <w:tr w:rsidR="00D66E85">
        <w:trPr>
          <w:trHeight w:val="117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000 202 25519 05 0000 150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Субсидия на государственную поддержку отрасли культуры государственной программы Новосибирской области "Культура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544,80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283,80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289,00</w:t>
            </w:r>
          </w:p>
        </w:tc>
      </w:tr>
      <w:tr w:rsidR="00D66E85">
        <w:trPr>
          <w:trHeight w:val="144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000 202 25527 05 0000 150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129,70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129,70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129,70</w:t>
            </w:r>
          </w:p>
        </w:tc>
      </w:tr>
      <w:tr w:rsidR="00D66E85">
        <w:trPr>
          <w:trHeight w:val="100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000 202 25590 05 0000 150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Субсидия на техническое оснащение региональных и муниципальных музеев государственной программы Новосибирской области "Культура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2 064,00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115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000 202 25750 05 0000 150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Субсидия на реализацию мероприятий по модернизации школьных систем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47 804,70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177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00020229999050000150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72 406,40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208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lastRenderedPageBreak/>
              <w:t>000 202 29999 05 0000 150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отдыху и оздоровлению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 государственной программы Новосибирской области "Социальная поддержка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4 402,30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4 402,30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4 402,30</w:t>
            </w:r>
          </w:p>
        </w:tc>
      </w:tr>
      <w:tr w:rsidR="00D66E85">
        <w:trPr>
          <w:trHeight w:val="138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Субсидия на софинансирование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619,80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619,80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619,80</w:t>
            </w:r>
          </w:p>
        </w:tc>
      </w:tr>
      <w:tr w:rsidR="00D66E85">
        <w:trPr>
          <w:trHeight w:val="166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000 202 29999 05 0000 150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14 086,20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8 315,30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8 315,30</w:t>
            </w:r>
          </w:p>
        </w:tc>
      </w:tr>
      <w:tr w:rsidR="00D66E85">
        <w:trPr>
          <w:trHeight w:val="117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32 329,20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45 007,70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45 007,70</w:t>
            </w:r>
          </w:p>
        </w:tc>
      </w:tr>
      <w:tr w:rsidR="00D66E85">
        <w:trPr>
          <w:trHeight w:val="115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00020229999050000150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организацию бесперебойной работы объектов тепло-, водоснабжения и водоотведения государственной программы Новосибирской области "Жилищно-коммунальное хозяйство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7 320,90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7 710,20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7 710,20</w:t>
            </w:r>
          </w:p>
        </w:tc>
      </w:tr>
      <w:tr w:rsidR="00D66E85">
        <w:trPr>
          <w:trHeight w:val="123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подготовке  градостроительной документации и (или) внесению изменений в нее государственной программы Новосибирской области "Стимулирование развития жилищного строительства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992,20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1 220,00</w:t>
            </w:r>
          </w:p>
        </w:tc>
      </w:tr>
      <w:tr w:rsidR="00D66E85">
        <w:trPr>
          <w:trHeight w:val="96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Субсидия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353 664,30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13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000 202 29999 05 0000 150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Субсидия на обустройство (создание) контейнерных площадок, приобретение контейнеров (емкостей) для накопления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530,80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530,80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530,80</w:t>
            </w:r>
          </w:p>
        </w:tc>
      </w:tr>
      <w:tr w:rsidR="00D66E85">
        <w:trPr>
          <w:trHeight w:val="85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r>
              <w:rPr>
                <w:b/>
                <w:color w:val="000000"/>
                <w:sz w:val="18"/>
              </w:rPr>
              <w:lastRenderedPageBreak/>
              <w:t>000 202 30000 00 0000 150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Субвенции бюджетам субъектов Российской Федерации и муниципальных образований</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1 003 721,80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1 123 688,20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1 111 830,20</w:t>
            </w:r>
          </w:p>
        </w:tc>
      </w:tr>
      <w:tr w:rsidR="00D66E85">
        <w:trPr>
          <w:trHeight w:val="70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реализацию общеобразовательных программ в муниципальных общеобразовательных организациях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356 782,50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396 151,90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428 662,70</w:t>
            </w:r>
          </w:p>
        </w:tc>
      </w:tr>
      <w:tr w:rsidR="00D66E85">
        <w:trPr>
          <w:trHeight w:val="153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19 337,20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20 724,00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20 724,00</w:t>
            </w:r>
          </w:p>
        </w:tc>
      </w:tr>
      <w:tr w:rsidR="00D66E85">
        <w:trPr>
          <w:trHeight w:val="144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2 265,70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2 565,80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2 765,90</w:t>
            </w:r>
          </w:p>
        </w:tc>
      </w:tr>
      <w:tr w:rsidR="00D66E85">
        <w:trPr>
          <w:trHeight w:val="117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51 797,30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56 149,10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58 815,40</w:t>
            </w:r>
          </w:p>
        </w:tc>
      </w:tr>
      <w:tr w:rsidR="00D66E85">
        <w:trPr>
          <w:trHeight w:val="96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58 929,70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66 669,20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72 457,40</w:t>
            </w:r>
          </w:p>
        </w:tc>
      </w:tr>
      <w:tr w:rsidR="00D66E85">
        <w:trPr>
          <w:trHeight w:val="138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осуществление отдельных государственных полномочий Новосибирской области по сбору информации от поселений, входящих в </w:t>
            </w:r>
            <w:proofErr w:type="gramStart"/>
            <w:r>
              <w:rPr>
                <w:color w:val="000000"/>
                <w:sz w:val="18"/>
              </w:rPr>
              <w:t>муниципальный</w:t>
            </w:r>
            <w:proofErr w:type="gramEnd"/>
            <w:r>
              <w:rPr>
                <w:color w:val="000000"/>
                <w:sz w:val="18"/>
              </w:rPr>
              <w:t xml:space="preserve"> район, необходимой для ведения регистра муниципальных нормативных правовых актов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134,50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143,50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153,50</w:t>
            </w:r>
          </w:p>
        </w:tc>
      </w:tr>
      <w:tr w:rsidR="00D66E85">
        <w:trPr>
          <w:trHeight w:val="91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осуществление отдельных государственных полномочий Новосибирской области по решению вопросов в сфере административных правонарушений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9,60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10,40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11,20</w:t>
            </w:r>
          </w:p>
        </w:tc>
      </w:tr>
      <w:tr w:rsidR="00D66E85">
        <w:trPr>
          <w:trHeight w:val="88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129 663,30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88 425,50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94 975,10</w:t>
            </w:r>
          </w:p>
        </w:tc>
      </w:tr>
      <w:tr w:rsidR="00D66E85">
        <w:trPr>
          <w:trHeight w:val="318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lastRenderedPageBreak/>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roofErr w:type="gramStart"/>
            <w:r>
              <w:rPr>
                <w:color w:val="000000"/>
                <w:sz w:val="18"/>
              </w:rPr>
              <w:t xml:space="preserve">Субвенция на осуществление отдельных государственных полномочий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w:t>
            </w:r>
            <w:proofErr w:type="spellStart"/>
            <w:r>
              <w:rPr>
                <w:color w:val="000000"/>
                <w:sz w:val="18"/>
              </w:rPr>
              <w:t>осталостью</w:t>
            </w:r>
            <w:proofErr w:type="spellEnd"/>
            <w:r>
              <w:rPr>
                <w:color w:val="000000"/>
                <w:sz w:val="18"/>
              </w:rPr>
              <w:t xml:space="preserve">, с расстройствами </w:t>
            </w:r>
            <w:proofErr w:type="spellStart"/>
            <w:r>
              <w:rPr>
                <w:color w:val="000000"/>
                <w:sz w:val="18"/>
              </w:rPr>
              <w:t>аутистического</w:t>
            </w:r>
            <w:proofErr w:type="spellEnd"/>
            <w:r>
              <w:rPr>
                <w:color w:val="000000"/>
                <w:sz w:val="18"/>
              </w:rPr>
              <w:t xml:space="preserve"> спектра, со сложными дефектами и других обучающихся</w:t>
            </w:r>
            <w:proofErr w:type="gramEnd"/>
            <w:r>
              <w:rPr>
                <w:color w:val="000000"/>
                <w:sz w:val="18"/>
              </w:rPr>
              <w:t xml:space="preserve"> с ограниченными возможностями здоровья</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144 288,50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158 044,20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163 707,50</w:t>
            </w:r>
          </w:p>
        </w:tc>
      </w:tr>
      <w:tr w:rsidR="00D66E85">
        <w:trPr>
          <w:trHeight w:val="97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реализацию основных общеобразовательных программ дошкольного образования в муниципальных образовательных организациях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130 511,70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146 889,60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158 296,60</w:t>
            </w:r>
          </w:p>
        </w:tc>
      </w:tr>
      <w:tr w:rsidR="00D66E85">
        <w:trPr>
          <w:trHeight w:val="138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Субвенция 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изменений и дополнений к ним</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492,10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551,60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588,80</w:t>
            </w:r>
          </w:p>
        </w:tc>
      </w:tr>
      <w:tr w:rsidR="00D66E85">
        <w:trPr>
          <w:trHeight w:val="112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w:t>
            </w:r>
            <w:proofErr w:type="gramStart"/>
            <w:r>
              <w:rPr>
                <w:color w:val="000000"/>
                <w:sz w:val="18"/>
              </w:rPr>
              <w:t>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w:t>
            </w:r>
            <w:proofErr w:type="gramEnd"/>
            <w:r>
              <w:rPr>
                <w:color w:val="000000"/>
                <w:sz w:val="18"/>
              </w:rPr>
              <w:t xml:space="preserve">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1 399,50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2 831,60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2 831,60</w:t>
            </w:r>
          </w:p>
        </w:tc>
      </w:tr>
      <w:tr w:rsidR="00D66E85">
        <w:trPr>
          <w:trHeight w:val="180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both"/>
            </w:pPr>
            <w:r>
              <w:rPr>
                <w:color w:val="000000"/>
                <w:sz w:val="18"/>
              </w:rPr>
              <w:t>Субвенция на осуществление отдельных государственных полномочий Новосибирской области по предоставлению гражданам, имеющим трех и более детей, в том числе принятых под опеку (попечительство), пасынков и падчериц, единовременной денежной выплаты взамен земельных участков для индивидуального жилищного строительства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9 531,50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4 923,20</w:t>
            </w:r>
          </w:p>
        </w:tc>
      </w:tr>
      <w:tr w:rsidR="00D66E85">
        <w:trPr>
          <w:trHeight w:val="13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000 202 30024 05 0000 150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both"/>
            </w:pPr>
            <w:r>
              <w:rPr>
                <w:color w:val="000000"/>
                <w:sz w:val="18"/>
              </w:rPr>
              <w:t>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19 279,70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145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000 202 35082 05 0000 150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осуществление отдельных государственных полномочий Новосибирской области по обеспечению жилыми помещениями детей-сирот и детей, оставшихся без попечения родителей, лиц  из их числа по договорам найма специализированных жилых помещений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67 104,10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168 828,40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95 043,60</w:t>
            </w:r>
          </w:p>
        </w:tc>
      </w:tr>
      <w:tr w:rsidR="00D66E85">
        <w:trPr>
          <w:trHeight w:val="111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lastRenderedPageBreak/>
              <w:t>000 202 35082 05 0000 150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both"/>
            </w:pPr>
            <w:r>
              <w:rPr>
                <w:color w:val="000000"/>
                <w:sz w:val="18"/>
              </w:rPr>
              <w:t xml:space="preserve">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выплаты на приобретение в собственность жилого помещения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16 128,50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trPr>
          <w:trHeight w:val="90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000 202 35118 05 0000 150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D66E85" w:rsidRDefault="0032356C">
            <w:r>
              <w:rPr>
                <w:color w:val="000000"/>
                <w:sz w:val="18"/>
              </w:rPr>
              <w:t>Субвенция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5 516,00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6 160,80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7 861,60</w:t>
            </w:r>
          </w:p>
        </w:tc>
      </w:tr>
      <w:tr w:rsidR="00D66E85">
        <w:trPr>
          <w:trHeight w:val="915"/>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000 202 35120 05 0000 150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Субвенция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81,90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11,10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12,10</w:t>
            </w:r>
          </w:p>
        </w:tc>
      </w:tr>
      <w:tr w:rsidR="00D66E85">
        <w:trPr>
          <w:trHeight w:val="76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b/>
                <w:color w:val="000000"/>
                <w:sz w:val="18"/>
              </w:rPr>
              <w:t>00020240000000000150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Иные межбюджетные трансферты</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74 967,10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58 602,60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b/>
                <w:color w:val="000000"/>
                <w:sz w:val="18"/>
              </w:rPr>
              <w:t>60 623,40</w:t>
            </w:r>
          </w:p>
        </w:tc>
      </w:tr>
      <w:tr w:rsidR="00D66E85">
        <w:trPr>
          <w:trHeight w:val="1125"/>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000 202 40014 05 0000 150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Иные межбюджетные трансферты передаваемые бюджетам муниципальных районов </w:t>
            </w:r>
            <w:proofErr w:type="gramStart"/>
            <w:r>
              <w:rPr>
                <w:color w:val="000000"/>
                <w:sz w:val="18"/>
              </w:rPr>
              <w:t>из бюджетов поселений на осуществление части полномочий по решению вопросов местного значения в соответствии с заключёнными соглашениями</w:t>
            </w:r>
            <w:proofErr w:type="gramEnd"/>
            <w:r>
              <w:rPr>
                <w:color w:val="000000"/>
                <w:sz w:val="18"/>
              </w:rPr>
              <w:t xml:space="preserve">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204,70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204,70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204,70</w:t>
            </w:r>
          </w:p>
        </w:tc>
      </w:tr>
      <w:tr w:rsidR="00D66E85">
        <w:trPr>
          <w:trHeight w:val="135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000 202 40014 05 0000 150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both"/>
            </w:pPr>
            <w:r>
              <w:rPr>
                <w:color w:val="000000"/>
                <w:sz w:val="18"/>
              </w:rPr>
              <w:t xml:space="preserve">Иные межбюджетные трансферты передаваемые бюджетам муниципальных районов </w:t>
            </w:r>
            <w:proofErr w:type="gramStart"/>
            <w:r>
              <w:rPr>
                <w:color w:val="000000"/>
                <w:sz w:val="18"/>
              </w:rPr>
              <w:t>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w:t>
            </w:r>
            <w:proofErr w:type="gramEnd"/>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790,20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790,20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790,20</w:t>
            </w:r>
          </w:p>
        </w:tc>
      </w:tr>
      <w:tr w:rsidR="00D66E85">
        <w:trPr>
          <w:trHeight w:val="90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000 202 40014 05 0000 150</w:t>
            </w:r>
          </w:p>
        </w:tc>
        <w:tc>
          <w:tcPr>
            <w:tcW w:w="447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both"/>
            </w:pPr>
            <w:r>
              <w:rPr>
                <w:color w:val="000000"/>
                <w:sz w:val="18"/>
              </w:rPr>
              <w:t>Иные межбюджетные трансферты передаваемые бюджетам муниципальных районов из бюджетов поселений на прочие мероприятия в сфере дорожной деятельности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17 551,30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w:t>
            </w:r>
          </w:p>
        </w:tc>
      </w:tr>
      <w:tr w:rsidR="00D66E85" w:rsidTr="00611498">
        <w:trPr>
          <w:trHeight w:val="2475"/>
        </w:trPr>
        <w:tc>
          <w:tcPr>
            <w:tcW w:w="2408" w:type="dxa"/>
            <w:tcBorders>
              <w:top w:val="single" w:sz="3" w:space="0" w:color="000000"/>
              <w:left w:val="single" w:sz="3" w:space="0" w:color="000000"/>
              <w:bottom w:val="single" w:sz="4"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000 202 4505005 0000 150</w:t>
            </w:r>
          </w:p>
        </w:tc>
        <w:tc>
          <w:tcPr>
            <w:tcW w:w="4478" w:type="dxa"/>
            <w:tcBorders>
              <w:top w:val="single" w:sz="3" w:space="0" w:color="000000"/>
              <w:left w:val="single" w:sz="3" w:space="0" w:color="000000"/>
              <w:bottom w:val="single" w:sz="4"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both"/>
            </w:pPr>
            <w:proofErr w:type="gramStart"/>
            <w:r>
              <w:rPr>
                <w:color w:val="000000"/>
                <w:sz w:val="18"/>
              </w:rPr>
              <w:t>Иные 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733" w:type="dxa"/>
            <w:tcBorders>
              <w:top w:val="single" w:sz="3" w:space="0" w:color="000000"/>
              <w:left w:val="single" w:sz="3" w:space="0" w:color="000000"/>
              <w:bottom w:val="single" w:sz="4"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1 968,60</w:t>
            </w:r>
          </w:p>
        </w:tc>
        <w:tc>
          <w:tcPr>
            <w:tcW w:w="1658" w:type="dxa"/>
            <w:tcBorders>
              <w:top w:val="single" w:sz="3" w:space="0" w:color="000000"/>
              <w:left w:val="single" w:sz="3" w:space="0" w:color="000000"/>
              <w:bottom w:val="single" w:sz="4"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1 968,60</w:t>
            </w:r>
          </w:p>
        </w:tc>
        <w:tc>
          <w:tcPr>
            <w:tcW w:w="1688" w:type="dxa"/>
            <w:tcBorders>
              <w:top w:val="single" w:sz="3" w:space="0" w:color="000000"/>
              <w:left w:val="single" w:sz="3" w:space="0" w:color="000000"/>
              <w:bottom w:val="single" w:sz="4"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1 968,60</w:t>
            </w:r>
          </w:p>
        </w:tc>
      </w:tr>
      <w:tr w:rsidR="00D66E85" w:rsidTr="00611498">
        <w:trPr>
          <w:trHeight w:val="1800"/>
        </w:trPr>
        <w:tc>
          <w:tcPr>
            <w:tcW w:w="240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000 202 4517905 0000 150</w:t>
            </w:r>
          </w:p>
        </w:tc>
        <w:tc>
          <w:tcPr>
            <w:tcW w:w="447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0" w:type="dxa"/>
              <w:bottom w:w="0" w:type="dxa"/>
              <w:right w:w="0" w:type="dxa"/>
            </w:tcMar>
            <w:vAlign w:val="center"/>
          </w:tcPr>
          <w:p w:rsidR="00D66E85" w:rsidRDefault="0032356C">
            <w:pPr>
              <w:jc w:val="both"/>
            </w:pPr>
            <w:r>
              <w:rPr>
                <w:color w:val="000000"/>
                <w:sz w:val="18"/>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3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4 212,60</w:t>
            </w:r>
          </w:p>
        </w:tc>
        <w:tc>
          <w:tcPr>
            <w:tcW w:w="165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4 212,50</w:t>
            </w:r>
          </w:p>
        </w:tc>
        <w:tc>
          <w:tcPr>
            <w:tcW w:w="168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4 212,50</w:t>
            </w:r>
          </w:p>
        </w:tc>
      </w:tr>
      <w:tr w:rsidR="00D66E85" w:rsidTr="00611498">
        <w:trPr>
          <w:trHeight w:val="1575"/>
        </w:trPr>
        <w:tc>
          <w:tcPr>
            <w:tcW w:w="2408" w:type="dxa"/>
            <w:tcBorders>
              <w:top w:val="single" w:sz="4"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lastRenderedPageBreak/>
              <w:t>00020245303050000150</w:t>
            </w:r>
          </w:p>
        </w:tc>
        <w:tc>
          <w:tcPr>
            <w:tcW w:w="4478" w:type="dxa"/>
            <w:tcBorders>
              <w:top w:val="single" w:sz="4"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33" w:type="dxa"/>
            <w:tcBorders>
              <w:top w:val="single" w:sz="4"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38 435,00</w:t>
            </w:r>
          </w:p>
        </w:tc>
        <w:tc>
          <w:tcPr>
            <w:tcW w:w="1658" w:type="dxa"/>
            <w:tcBorders>
              <w:top w:val="single" w:sz="4"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38 810,00</w:t>
            </w:r>
          </w:p>
        </w:tc>
        <w:tc>
          <w:tcPr>
            <w:tcW w:w="1688" w:type="dxa"/>
            <w:tcBorders>
              <w:top w:val="single" w:sz="4"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38 810,00</w:t>
            </w:r>
          </w:p>
        </w:tc>
      </w:tr>
      <w:tr w:rsidR="00D66E85">
        <w:trPr>
          <w:trHeight w:val="117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000 202 49999 05 0000 150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both"/>
            </w:pPr>
            <w:r>
              <w:rPr>
                <w:color w:val="000000"/>
                <w:sz w:val="18"/>
              </w:rPr>
              <w:t>Иные межбюджетные трансферты на реализацию мероприятий по обеспечению жильем молодых семей государственной программы Новосибирской области "Стимулирование развития жилищного строительства в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2 111,30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2 111,30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2 111,30</w:t>
            </w:r>
          </w:p>
        </w:tc>
      </w:tr>
      <w:tr w:rsidR="00D66E85">
        <w:trPr>
          <w:trHeight w:val="189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000 202 49999 05 0000 150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 xml:space="preserve">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w:t>
            </w:r>
            <w:proofErr w:type="spellStart"/>
            <w:r>
              <w:rPr>
                <w:color w:val="000000"/>
                <w:sz w:val="18"/>
              </w:rPr>
              <w:t>часи</w:t>
            </w:r>
            <w:proofErr w:type="spellEnd"/>
            <w:r>
              <w:rPr>
                <w:color w:val="000000"/>
                <w:sz w:val="18"/>
              </w:rPr>
              <w:t xml:space="preserve"> повышенного районного коэффициента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1 606,60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1 617,10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1 617,10</w:t>
            </w:r>
          </w:p>
        </w:tc>
      </w:tr>
      <w:tr w:rsidR="00D66E85">
        <w:trPr>
          <w:trHeight w:val="114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00020249999050000150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color w:val="000000"/>
                <w:sz w:val="18"/>
              </w:rPr>
              <w:t>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8 004,80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8 806,20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10 827,00</w:t>
            </w:r>
          </w:p>
        </w:tc>
      </w:tr>
      <w:tr w:rsidR="00D66E85">
        <w:trPr>
          <w:trHeight w:val="1560"/>
        </w:trPr>
        <w:tc>
          <w:tcPr>
            <w:tcW w:w="240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00020249999050000150</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both"/>
            </w:pPr>
            <w:r>
              <w:rPr>
                <w:color w:val="000000"/>
                <w:sz w:val="18"/>
              </w:rPr>
              <w:t xml:space="preserve">Иные межбюджетные трансферты на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 </w:t>
            </w:r>
          </w:p>
        </w:tc>
        <w:tc>
          <w:tcPr>
            <w:tcW w:w="1733"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82,00</w:t>
            </w:r>
          </w:p>
        </w:tc>
        <w:tc>
          <w:tcPr>
            <w:tcW w:w="165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82,00</w:t>
            </w:r>
          </w:p>
        </w:tc>
        <w:tc>
          <w:tcPr>
            <w:tcW w:w="1688" w:type="dxa"/>
            <w:tcBorders>
              <w:top w:val="single" w:sz="3" w:space="0" w:color="000000"/>
              <w:left w:val="single" w:sz="3" w:space="0" w:color="000000"/>
              <w:bottom w:val="single" w:sz="3" w:space="0" w:color="000000"/>
              <w:right w:val="single" w:sz="3" w:space="0" w:color="000000"/>
            </w:tcBorders>
            <w:shd w:val="clear" w:color="FFFFFF" w:fill="FFFFFF"/>
            <w:tcMar>
              <w:top w:w="0" w:type="dxa"/>
              <w:left w:w="0" w:type="dxa"/>
              <w:bottom w:w="0" w:type="dxa"/>
              <w:right w:w="0" w:type="dxa"/>
            </w:tcMar>
            <w:vAlign w:val="center"/>
          </w:tcPr>
          <w:p w:rsidR="00D66E85" w:rsidRDefault="0032356C">
            <w:pPr>
              <w:jc w:val="center"/>
            </w:pPr>
            <w:r>
              <w:rPr>
                <w:color w:val="000000"/>
                <w:sz w:val="18"/>
              </w:rPr>
              <w:t>82,00</w:t>
            </w:r>
          </w:p>
        </w:tc>
      </w:tr>
      <w:tr w:rsidR="00D66E85">
        <w:trPr>
          <w:trHeight w:val="780"/>
        </w:trPr>
        <w:tc>
          <w:tcPr>
            <w:tcW w:w="24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color w:val="000000"/>
                <w:sz w:val="18"/>
              </w:rPr>
              <w:t> </w:t>
            </w:r>
          </w:p>
        </w:tc>
        <w:tc>
          <w:tcPr>
            <w:tcW w:w="44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Итого доходов</w:t>
            </w:r>
          </w:p>
        </w:tc>
        <w:tc>
          <w:tcPr>
            <w:tcW w:w="1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2395869,8+60,0=      2 395 929,8</w:t>
            </w:r>
          </w:p>
        </w:tc>
        <w:tc>
          <w:tcPr>
            <w:tcW w:w="16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1 815 215,80</w:t>
            </w:r>
          </w:p>
        </w:tc>
        <w:tc>
          <w:tcPr>
            <w:tcW w:w="16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b/>
                <w:color w:val="000000"/>
                <w:sz w:val="18"/>
              </w:rPr>
              <w:t>1 903 572,10</w:t>
            </w:r>
          </w:p>
        </w:tc>
      </w:tr>
    </w:tbl>
    <w:p w:rsidR="00D66E85" w:rsidRDefault="00D66E85">
      <w:pPr>
        <w:pStyle w:val="Header"/>
      </w:pPr>
    </w:p>
    <w:tbl>
      <w:tblPr>
        <w:tblStyle w:val="ac"/>
        <w:tblW w:w="0" w:type="auto"/>
        <w:tblLook w:val="04A0"/>
      </w:tblPr>
      <w:tblGrid>
        <w:gridCol w:w="2583"/>
        <w:gridCol w:w="372"/>
        <w:gridCol w:w="405"/>
        <w:gridCol w:w="1033"/>
        <w:gridCol w:w="415"/>
        <w:gridCol w:w="982"/>
        <w:gridCol w:w="1134"/>
        <w:gridCol w:w="1179"/>
        <w:gridCol w:w="1252"/>
      </w:tblGrid>
      <w:tr w:rsidR="00D66E85">
        <w:trPr>
          <w:trHeight w:val="525"/>
        </w:trPr>
        <w:tc>
          <w:tcPr>
            <w:tcW w:w="16560" w:type="dxa"/>
            <w:gridSpan w:val="9"/>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D66E85" w:rsidRDefault="0032356C">
            <w:pPr>
              <w:jc w:val="center"/>
            </w:pPr>
            <w:proofErr w:type="gramStart"/>
            <w:r>
              <w:rPr>
                <w:rFonts w:ascii="Arial" w:eastAsia="Arial" w:hAnsi="Arial" w:cs="Arial"/>
                <w:b/>
                <w:color w:val="000000"/>
                <w:sz w:val="20"/>
              </w:rPr>
              <w:t xml:space="preserve">Изменения в распределение бюджетных ассигнований по разделам, подразделам, целевым статьям (муниципальным программам и </w:t>
            </w:r>
            <w:proofErr w:type="spellStart"/>
            <w:r>
              <w:rPr>
                <w:rFonts w:ascii="Arial" w:eastAsia="Arial" w:hAnsi="Arial" w:cs="Arial"/>
                <w:b/>
                <w:color w:val="000000"/>
                <w:sz w:val="20"/>
              </w:rPr>
              <w:t>непрограммным</w:t>
            </w:r>
            <w:proofErr w:type="spellEnd"/>
            <w:r>
              <w:rPr>
                <w:rFonts w:ascii="Arial" w:eastAsia="Arial" w:hAnsi="Arial" w:cs="Arial"/>
                <w:b/>
                <w:color w:val="000000"/>
                <w:sz w:val="20"/>
              </w:rPr>
              <w:t xml:space="preserve"> </w:t>
            </w:r>
            <w:proofErr w:type="gramEnd"/>
          </w:p>
        </w:tc>
      </w:tr>
      <w:tr w:rsidR="00D66E85">
        <w:trPr>
          <w:trHeight w:val="255"/>
        </w:trPr>
        <w:tc>
          <w:tcPr>
            <w:tcW w:w="16560" w:type="dxa"/>
            <w:gridSpan w:val="9"/>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bottom"/>
          </w:tcPr>
          <w:p w:rsidR="00D66E85" w:rsidRDefault="0032356C">
            <w:pPr>
              <w:jc w:val="center"/>
            </w:pPr>
            <w:r>
              <w:rPr>
                <w:rFonts w:ascii="Arial" w:eastAsia="Arial" w:hAnsi="Arial" w:cs="Arial"/>
                <w:b/>
                <w:color w:val="000000"/>
                <w:sz w:val="20"/>
              </w:rPr>
              <w:t xml:space="preserve"> направлениям деятельности), группам и подгруппам </w:t>
            </w:r>
            <w:proofErr w:type="gramStart"/>
            <w:r>
              <w:rPr>
                <w:rFonts w:ascii="Arial" w:eastAsia="Arial" w:hAnsi="Arial" w:cs="Arial"/>
                <w:b/>
                <w:color w:val="000000"/>
                <w:sz w:val="20"/>
              </w:rPr>
              <w:t>видов расходов классификации расходов бюджета</w:t>
            </w:r>
            <w:proofErr w:type="gramEnd"/>
            <w:r>
              <w:rPr>
                <w:rFonts w:ascii="Arial" w:eastAsia="Arial" w:hAnsi="Arial" w:cs="Arial"/>
                <w:b/>
                <w:color w:val="000000"/>
                <w:sz w:val="20"/>
              </w:rPr>
              <w:t xml:space="preserve"> на 2026 год</w:t>
            </w:r>
          </w:p>
        </w:tc>
      </w:tr>
      <w:tr w:rsidR="00D66E85">
        <w:trPr>
          <w:trHeight w:val="285"/>
        </w:trPr>
        <w:tc>
          <w:tcPr>
            <w:tcW w:w="16560" w:type="dxa"/>
            <w:gridSpan w:val="9"/>
            <w:tcBorders>
              <w:top w:val="none" w:sz="4" w:space="0" w:color="000000"/>
              <w:left w:val="none" w:sz="4" w:space="0" w:color="000000"/>
              <w:bottom w:val="single" w:sz="6" w:space="0" w:color="000000"/>
              <w:right w:val="none" w:sz="4"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тыс. руб.</w:t>
            </w:r>
          </w:p>
        </w:tc>
      </w:tr>
      <w:tr w:rsidR="00D66E85">
        <w:trPr>
          <w:trHeight w:val="270"/>
        </w:trPr>
        <w:tc>
          <w:tcPr>
            <w:tcW w:w="4268"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Наименование</w:t>
            </w:r>
          </w:p>
        </w:tc>
        <w:tc>
          <w:tcPr>
            <w:tcW w:w="1058"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РЗ</w:t>
            </w:r>
          </w:p>
        </w:tc>
        <w:tc>
          <w:tcPr>
            <w:tcW w:w="1178"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proofErr w:type="gramStart"/>
            <w:r>
              <w:rPr>
                <w:rFonts w:ascii="Arial" w:eastAsia="Arial" w:hAnsi="Arial" w:cs="Arial"/>
                <w:b/>
                <w:color w:val="000000"/>
                <w:sz w:val="16"/>
              </w:rPr>
              <w:t>ПР</w:t>
            </w:r>
            <w:proofErr w:type="gramEnd"/>
          </w:p>
        </w:tc>
        <w:tc>
          <w:tcPr>
            <w:tcW w:w="1238"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ЦСР</w:t>
            </w:r>
          </w:p>
        </w:tc>
        <w:tc>
          <w:tcPr>
            <w:tcW w:w="1058"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ВР</w:t>
            </w: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Сумма</w:t>
            </w: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увеличение</w:t>
            </w: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уменьшение</w:t>
            </w:r>
          </w:p>
        </w:tc>
        <w:tc>
          <w:tcPr>
            <w:tcW w:w="192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Сумма</w:t>
            </w:r>
          </w:p>
        </w:tc>
      </w:tr>
      <w:tr w:rsidR="00D66E85">
        <w:trPr>
          <w:trHeight w:val="270"/>
        </w:trPr>
        <w:tc>
          <w:tcPr>
            <w:tcW w:w="4268"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D66E85">
            <w:pPr>
              <w:jc w:val="center"/>
            </w:pPr>
          </w:p>
        </w:tc>
        <w:tc>
          <w:tcPr>
            <w:tcW w:w="1058"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D66E85">
            <w:pPr>
              <w:jc w:val="center"/>
            </w:pPr>
          </w:p>
        </w:tc>
        <w:tc>
          <w:tcPr>
            <w:tcW w:w="1178"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D66E85">
            <w:pPr>
              <w:jc w:val="center"/>
            </w:pPr>
          </w:p>
        </w:tc>
        <w:tc>
          <w:tcPr>
            <w:tcW w:w="1238"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D66E85">
            <w:pPr>
              <w:jc w:val="center"/>
            </w:pPr>
          </w:p>
        </w:tc>
        <w:tc>
          <w:tcPr>
            <w:tcW w:w="1058"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2026 год</w:t>
            </w: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D66E85">
            <w:pPr>
              <w:jc w:val="center"/>
            </w:pPr>
          </w:p>
        </w:tc>
        <w:tc>
          <w:tcPr>
            <w:tcW w:w="192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к утверждению</w:t>
            </w:r>
          </w:p>
        </w:tc>
      </w:tr>
      <w:tr w:rsidR="00D66E85">
        <w:trPr>
          <w:trHeight w:val="300"/>
        </w:trPr>
        <w:tc>
          <w:tcPr>
            <w:tcW w:w="4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w:t>
            </w:r>
          </w:p>
        </w:tc>
        <w:tc>
          <w:tcPr>
            <w:tcW w:w="10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2</w:t>
            </w:r>
          </w:p>
        </w:tc>
        <w:tc>
          <w:tcPr>
            <w:tcW w:w="117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3</w:t>
            </w:r>
          </w:p>
        </w:tc>
        <w:tc>
          <w:tcPr>
            <w:tcW w:w="12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4</w:t>
            </w:r>
          </w:p>
        </w:tc>
        <w:tc>
          <w:tcPr>
            <w:tcW w:w="10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5</w:t>
            </w: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6</w:t>
            </w: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7</w:t>
            </w:r>
          </w:p>
        </w:tc>
        <w:tc>
          <w:tcPr>
            <w:tcW w:w="1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8</w:t>
            </w:r>
          </w:p>
        </w:tc>
        <w:tc>
          <w:tcPr>
            <w:tcW w:w="192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9</w:t>
            </w:r>
          </w:p>
        </w:tc>
      </w:tr>
      <w:tr w:rsidR="00D66E85">
        <w:trPr>
          <w:trHeight w:val="300"/>
        </w:trPr>
        <w:tc>
          <w:tcPr>
            <w:tcW w:w="4268" w:type="dxa"/>
            <w:tcBorders>
              <w:top w:val="single" w:sz="6"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ОБЩЕГОСУДАРСТВЕННЫЕ ВОПРОСЫ</w:t>
            </w:r>
          </w:p>
        </w:tc>
        <w:tc>
          <w:tcPr>
            <w:tcW w:w="1058" w:type="dxa"/>
            <w:tcBorders>
              <w:top w:val="single" w:sz="6"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6"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6"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6"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6"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239989,9</w:t>
            </w:r>
          </w:p>
        </w:tc>
        <w:tc>
          <w:tcPr>
            <w:tcW w:w="1943" w:type="dxa"/>
            <w:tcBorders>
              <w:top w:val="single" w:sz="6"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6"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400</w:t>
            </w:r>
          </w:p>
        </w:tc>
        <w:tc>
          <w:tcPr>
            <w:tcW w:w="1928" w:type="dxa"/>
            <w:tcBorders>
              <w:top w:val="single" w:sz="6"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239589,9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Функционирование высшего должностного лица субъекта Российской Федерации и муниципального образования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3 928,1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3 928,1</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3 928,1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3 928,1</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2875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2875</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оплату труда и содержание аппарата управления представительного органа местного самоуправления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9900001990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17,4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17,4</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оплату труда председателя представительного органа местного самоуправления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9900004110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2 857,6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2 857,6</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73622,7</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73622,7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обеспечение выполнения функций муниципальных органов власти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63572,9</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63572,9</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55134,6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55134,6</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7875,1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7875,1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Уплата налогов, сборов и иных платежей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563,2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563,2</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жилыми помещениями детей-сирот и детей, оставшихся без попечения родителей, лиц из их числа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9900070139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876,1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876,1</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9900070139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876,1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876,1</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Образование и организация деятельности комиссий по делам несовершеннолетних и защите их прав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2 265,7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2 265,7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1 788,7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1 788,7</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477,0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477,0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социального обслуживания отдельных категорий граждан</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9900070180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3 085,7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3 085,7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9900070180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2 505,5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2 505,5</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9900070180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580,2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580,2</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Решение вопросов в сфере административных правонарушений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9,6</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8,3</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0,1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0,1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Субвенции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530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Уведомительная регистрация коллективных договоров, территориальных соглашений и территориальных отраслевых (межотраслевых) соглашений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492,1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492,1</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482,1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482,1</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roofErr w:type="gramStart"/>
            <w:r>
              <w:rPr>
                <w:rFonts w:ascii="Arial" w:eastAsia="Arial" w:hAnsi="Arial" w:cs="Arial"/>
                <w:color w:val="000000"/>
                <w:sz w:val="16"/>
              </w:rPr>
              <w:t>Сбор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roofErr w:type="gramEnd"/>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134,4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134,4</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133,4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133,4</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9900070289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3 186,1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3 186,1</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9900070289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2 394,8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2 394,8</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9900070289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791,3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791,3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Судебная система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81,9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81,9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Составление (изменение) списков кандидатов в присяжные заседатели федеральных судов общей юрисдикции в Российской Федерации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9900051200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81,9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81,9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Обеспечение деятельности финансовых, налоговых и таможенных органов и органов финансового (финансово-бюджетного) надзора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5840,9</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5840,9</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обеспечение функций контрольн</w:t>
            </w:r>
            <w:proofErr w:type="gramStart"/>
            <w:r>
              <w:rPr>
                <w:rFonts w:ascii="Arial" w:eastAsia="Arial" w:hAnsi="Arial" w:cs="Arial"/>
                <w:color w:val="000000"/>
                <w:sz w:val="16"/>
              </w:rPr>
              <w:t>о-</w:t>
            </w:r>
            <w:proofErr w:type="gramEnd"/>
            <w:r>
              <w:rPr>
                <w:rFonts w:ascii="Arial" w:eastAsia="Arial" w:hAnsi="Arial" w:cs="Arial"/>
                <w:color w:val="000000"/>
                <w:sz w:val="16"/>
              </w:rPr>
              <w:t xml:space="preserve"> счетного органа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3727,8</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3727,8</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3621,4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3621,4</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106,4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106,4</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обеспечение функций по внутреннему контролю</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9900010042</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2113,1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2113,1</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государственных (муниципальных) органов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9900010042</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1607,3</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1607,3</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9900010042</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505,7</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505,7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Резервные фонды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1408,90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1408,90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Резервный фонд администрации Колыванского района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1408,90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1408,90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Резервные средства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870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1408,90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1408,90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Другие общегосударственные вопросы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152232,4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400</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151832,4</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Осуществление мероприятий муниципальной программы "Совершенствование и развитие архивного дела Колыванского района Новосибирской области"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1400010140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Закупка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1400010140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направленные на содержание Колыванского центра ЕДДС, системы 112, материально-технического сопровождения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2820010120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45656,6</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45656,6</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2820010120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40192,9</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40192,9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2820010120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5398,1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5398,1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Уплата налогов, сборов и иных платежей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2820010120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65,5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65,5</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Реализация территориального общественного самоуправления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2900070610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619,8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619,8</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2900070610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630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619,8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619,8</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развитию территориального общественного самоуправления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29000S0610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10,8</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29000S0610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630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10,8</w:t>
            </w:r>
          </w:p>
        </w:tc>
      </w:tr>
      <w:tr w:rsidR="00D66E85">
        <w:trPr>
          <w:trHeight w:val="78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Оценка недвижимости, признание прав и регулирование отношений по муниципальной собственности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775,00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400,00</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375,00</w:t>
            </w:r>
          </w:p>
        </w:tc>
      </w:tr>
      <w:tr w:rsidR="00D66E85">
        <w:trPr>
          <w:trHeight w:val="6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775,00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400,0 (на 0502)</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375,00</w:t>
            </w:r>
          </w:p>
        </w:tc>
      </w:tr>
      <w:tr w:rsidR="00D66E85">
        <w:trPr>
          <w:trHeight w:val="6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Прочие выплаты по исполнительным листам и судебным решениям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15,00</w:t>
            </w:r>
          </w:p>
        </w:tc>
      </w:tr>
      <w:tr w:rsidR="00D66E85">
        <w:trPr>
          <w:trHeight w:val="36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Исполнение судебных актов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830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none" w:sz="4"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15,00</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обеспечение деятельности муниципального учреждения, обеспечивающего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60696,3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60696,3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56 704,8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56 704,8</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3983,8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3983,8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Уплата налогов, сборов и иных платежей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Прочие расходы по отдельным (разовым) решениям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3929,7</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3929,7</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3929,7</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3929,7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40 429,3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40 429,3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40 429,3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40 429,3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НАЦИОНАЛЬНАЯ ОБОРОНА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02</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5 516,0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5 516,0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Мобилизационная и вневойсковая подготовка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02</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5 516,0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5 516,0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Осуществление первичного воинского учета органами местного самоуправления поселений, муниципальных и городских округов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9900051180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5 516,0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5 516,0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Субвенции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9900051180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530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5 516,0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5 516,0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НАЦИОНАЛЬНАЯ БЕЗОПАСНОСТЬ И ПРАВООХРАНИТЕЛЬНАЯ ДЕЯТЕЛЬНОСТЬ</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13541,1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13541,1</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Защита населения и территории от чрезвычайных ситуаций природного и техногенного характера, пожарная безопасность</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10</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13541,1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13541,1</w:t>
            </w:r>
          </w:p>
        </w:tc>
      </w:tr>
      <w:tr w:rsidR="00D66E85">
        <w:trPr>
          <w:trHeight w:val="22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Осуществление мероприятий в рамках реализации муниципальной программы "Организация и осуществление мероприятий в области гражданской обороны, предупреждения и ликвидации чрезвычайных ситуаций природного и техногенного характера, обеспечения пожарной безопасности и безопасности людей на водных объектах на территории Колыванского района Новосибирской области на 2025-2027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1800011010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1800011010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направленные на содержание Колыванского центра ЕДДС, системы 112, материально-технического сопровождения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2810010120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13341,10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13341,10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2810010120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10 391,2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10 391,2</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2810010120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2949,90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2949,90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НАЦИОНАЛЬНАЯ ЭКОНОМИКА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142206,4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500</w:t>
            </w: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141 706,40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Сельское хозяйство и рыболовство</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1 599,5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1 599,5</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в рамках муниципальной программы "Развитие сельского хозяйства и регулирование сельскохозяйственных рынков сырья и продовольствия в Колыванском районе Новосибирской области"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1900012020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Премии и гранты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1900012020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деятельности по обращению с животными без владельцев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1 399,5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1 399,5</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1 399,5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1 399,5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Водное хозяйство</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40 357,7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40 357,7</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Защита территорий населенных пунктов Новосибирской области от подтопления и затопления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1800070870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40 357,7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40 357,7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1800070870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40 357,7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40 357,7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Транспорт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20 829,9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20 829,9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Осуществление полномочий по организации регулярных перевозок пассажиров и багажа по муниципальным маршрутам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2000071100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14 086,2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14 086,2</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2000071100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14 086,2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14 086,2</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организации регулярных перевозок пассажиров и багажа по муниципальным маршрутам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20000S1100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243,7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243,7</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20000S1100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243,7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243,7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по организации пассажирских перевозок</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9900012040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3 615,3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3 615,3</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9900012040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3 615,3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3 615,3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2 884,7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2 884,7</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2 884,7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2 884,7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Дорожное хозяйство (дорожные фонды)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76692,1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76692,1</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направленные на развитие муниципальных дорог за счет средств "Дорожного фонда"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200009Д050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24859,7</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24859,7</w:t>
            </w:r>
          </w:p>
        </w:tc>
      </w:tr>
      <w:tr w:rsidR="00D66E85">
        <w:trPr>
          <w:trHeight w:val="48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200009Д050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23859,6</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23859,6</w:t>
            </w:r>
          </w:p>
        </w:tc>
      </w:tr>
      <w:tr w:rsidR="00D66E85">
        <w:trPr>
          <w:trHeight w:val="3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межбюджетные трансферты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200009Д050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w:t>
            </w:r>
          </w:p>
        </w:tc>
      </w:tr>
      <w:tr w:rsidR="00D66E85">
        <w:trPr>
          <w:trHeight w:val="3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Прочие мероприятия в сфере дорожной деятельности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17551,3</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17551,3</w:t>
            </w:r>
          </w:p>
        </w:tc>
      </w:tr>
      <w:tr w:rsidR="00D66E85">
        <w:trPr>
          <w:trHeight w:val="3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3812,5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3812,5</w:t>
            </w:r>
          </w:p>
        </w:tc>
      </w:tr>
      <w:tr w:rsidR="00D66E85">
        <w:trPr>
          <w:trHeight w:val="3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межбюджетные трансферты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13738,8</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13738,8</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34 041,8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34 041,8</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15000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200009Д160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19041,8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19041,8</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Софинансирование мероприятий по обеспечению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20000SД160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239,3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239,3</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20000SД160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239,3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239,3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Другие вопросы в области национальной экономики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2727,3</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500</w:t>
            </w: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2227,3</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мероприятий, предусмотренных муниципальной программой "Развитие субъектов малого и среднего предпринимательства в Колыванском районе Новосибирской области"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0200012200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297,8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297,8</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0200012200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0200012200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247,8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247,8</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Развитие малого и среднего предпринимательства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0200070690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129,7</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0200070690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развитию малого и среднего предпринимательства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02000S0690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2,2</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02000S0690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2,2</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1289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789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1289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500,0 (</w:t>
            </w:r>
            <w:proofErr w:type="spellStart"/>
            <w:r>
              <w:rPr>
                <w:rFonts w:ascii="Arial" w:eastAsia="Arial" w:hAnsi="Arial" w:cs="Arial"/>
                <w:color w:val="000000"/>
                <w:sz w:val="16"/>
              </w:rPr>
              <w:t>нпказы</w:t>
            </w:r>
            <w:proofErr w:type="spellEnd"/>
            <w:r>
              <w:rPr>
                <w:rFonts w:ascii="Arial" w:eastAsia="Arial" w:hAnsi="Arial" w:cs="Arial"/>
                <w:color w:val="000000"/>
                <w:sz w:val="16"/>
              </w:rPr>
              <w:t>)</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789</w:t>
            </w:r>
          </w:p>
        </w:tc>
      </w:tr>
      <w:tr w:rsidR="00D66E85">
        <w:trPr>
          <w:trHeight w:val="42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 xml:space="preserve">Подготовка градостроительной документации и </w:t>
            </w:r>
            <w:proofErr w:type="gramStart"/>
            <w:r>
              <w:rPr>
                <w:rFonts w:ascii="Arial" w:eastAsia="Arial" w:hAnsi="Arial" w:cs="Arial"/>
                <w:color w:val="000000"/>
                <w:sz w:val="16"/>
              </w:rPr>
              <w:t xml:space="preserve">( </w:t>
            </w:r>
            <w:proofErr w:type="gramEnd"/>
            <w:r>
              <w:rPr>
                <w:rFonts w:ascii="Arial" w:eastAsia="Arial" w:hAnsi="Arial" w:cs="Arial"/>
                <w:color w:val="000000"/>
                <w:sz w:val="16"/>
              </w:rPr>
              <w:t>или) внесение изменений в нее</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992,2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992,2</w:t>
            </w:r>
          </w:p>
        </w:tc>
      </w:tr>
      <w:tr w:rsidR="00D66E85">
        <w:trPr>
          <w:trHeight w:val="48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992,2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992,2</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расходов на подготовку градостроительной документации и (или) внесение изменений в нее</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99000S1200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16,4</w:t>
            </w:r>
          </w:p>
        </w:tc>
      </w:tr>
      <w:tr w:rsidR="00D66E85">
        <w:trPr>
          <w:trHeight w:val="48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99000S1200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ЖИЛИЩНО-КОММУНАЛЬНОЕ ХОЗЯЙСТВО</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216024,2</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216424,2</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Жилищное хозяйство</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66946,4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66946,4</w:t>
            </w:r>
          </w:p>
        </w:tc>
      </w:tr>
      <w:tr w:rsidR="00D66E85">
        <w:trPr>
          <w:trHeight w:val="51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Прочие выплаты по исполнительным листам и судебным решениям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Исполнение судебных актов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830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Прочие мероприятия в области жилищного хозяйства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9900013120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9900013120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жилыми помещениями детей-сирот и детей, оставшихся без попечения родителей, лиц из их числа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9900070139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66812,9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66812,9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9900070139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811,8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811,8</w:t>
            </w:r>
          </w:p>
        </w:tc>
      </w:tr>
      <w:tr w:rsidR="00D66E85">
        <w:trPr>
          <w:trHeight w:val="33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выплаты населению</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9900070139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7764,8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7764,8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Бюджетные инвестиции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9900070139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410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58236,3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58236,3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Коммунальное хозяйство</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143343</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143743</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Финансовое обеспечение реализации инфраструктурных (инвестиционных) проектов за счет средств от списания задолженности по бюджетным кредитам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0400009881</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100 055,5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100 055,5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Бюджетные инвестиции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0400009881</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410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100 055,5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100 055,5</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Прочие мероприятия на поддержку коммунального хозяйства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0400013200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1900</w:t>
            </w:r>
          </w:p>
        </w:tc>
      </w:tr>
      <w:tr w:rsidR="00D66E85">
        <w:trPr>
          <w:trHeight w:val="28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Бюджетные инвестиции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0400013200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410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400,0 (с 0113)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1400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0400013200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500,0</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финансового обеспечения реализации инфраструктурных (инвестиционных) проектов за счет средств от списания задолженности по бюджетным кредитам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04000S9881</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1 730,4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1 730,4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Бюджетные инвестиции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04000S9881</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410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1 730,4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1 730,4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Снабжение населения топливом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5 026,7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5 026,7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2 065,0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2 065,0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2 961,7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2 961,7</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 xml:space="preserve">Организация функционирования систем тепло-, водоснабжения населения и водоотведения, за исключением мероприятий по содержанию объектов </w:t>
            </w:r>
            <w:proofErr w:type="spellStart"/>
            <w:r>
              <w:rPr>
                <w:rFonts w:ascii="Arial" w:eastAsia="Arial" w:hAnsi="Arial" w:cs="Arial"/>
                <w:color w:val="000000"/>
                <w:sz w:val="16"/>
              </w:rPr>
              <w:t>тепл</w:t>
            </w:r>
            <w:proofErr w:type="gramStart"/>
            <w:r>
              <w:rPr>
                <w:rFonts w:ascii="Arial" w:eastAsia="Arial" w:hAnsi="Arial" w:cs="Arial"/>
                <w:color w:val="000000"/>
                <w:sz w:val="16"/>
              </w:rPr>
              <w:t>о-</w:t>
            </w:r>
            <w:proofErr w:type="gramEnd"/>
            <w:r>
              <w:rPr>
                <w:rFonts w:ascii="Arial" w:eastAsia="Arial" w:hAnsi="Arial" w:cs="Arial"/>
                <w:color w:val="000000"/>
                <w:sz w:val="16"/>
              </w:rPr>
              <w:t>,водоснабжения</w:t>
            </w:r>
            <w:proofErr w:type="spellEnd"/>
            <w:r>
              <w:rPr>
                <w:rFonts w:ascii="Arial" w:eastAsia="Arial" w:hAnsi="Arial" w:cs="Arial"/>
                <w:color w:val="000000"/>
                <w:sz w:val="16"/>
              </w:rPr>
              <w:t xml:space="preserve"> и водоотведения в состоянии, обеспечивающем их бесперебойную работу</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9900070490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27 302,5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27 302,5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9900070490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10 381,4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10 381,4</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9900070490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16 921,1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16 921,1</w:t>
            </w:r>
          </w:p>
        </w:tc>
      </w:tr>
      <w:tr w:rsidR="00D66E85">
        <w:trPr>
          <w:trHeight w:val="52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Организация бесперебойной работы объектов тепло-, водоснабжения и водоотведения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9900070600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7320,9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7320,9</w:t>
            </w:r>
          </w:p>
        </w:tc>
      </w:tr>
      <w:tr w:rsidR="00D66E85">
        <w:trPr>
          <w:trHeight w:val="28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9900070600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3680,9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3680,9</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9900070600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3640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снабжению населения топливом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51,3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51,3</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51,3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51,3</w:t>
            </w:r>
          </w:p>
        </w:tc>
      </w:tr>
      <w:tr w:rsidR="00D66E85">
        <w:trPr>
          <w:trHeight w:val="15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организации функционирования систем тепло-, водоснабжения населения и водоотведения, за исключением мероприятий по содержанию объектов тепло-, водоснабжения и водоотведения в состоянии, обеспечивающем их бесперебойную работу</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99000S0490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292,7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292,7</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99000S0490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292,7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292,7</w:t>
            </w:r>
          </w:p>
        </w:tc>
      </w:tr>
      <w:tr w:rsidR="00D66E85">
        <w:trPr>
          <w:trHeight w:val="70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организации бесперебойной работы объектов тепло-, водоснабжения и водоотведения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99000S0600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63</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99000S0600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Благоустройство</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530,8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530,8</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Обустройство (создание) контейнерных площадок, приобретение контейнеров (емкостей) для накопления твердых коммунальных отходов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530,8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530,8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530,8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530,8</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Другие вопросы в области жилищно-коммунального хозяйства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5 203,9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5 203,9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Строительство и реконструкция котельных, тепловых сетей, включая вынос водопроводов из каналов тепловой сети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5 115,4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5 115,4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Бюджетные инвестиции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410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5 115,4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5 115,4</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к субсидии на строительство и реконструкция котельных, тепловых сетей, включая вынос водопроводов из каналов тепловой сети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99000S0550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88,5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88,5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Бюджетные инвестиции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99000S0550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410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88,5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88,5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ОБРАЗОВАНИЕ</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1316439,4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200</w:t>
            </w: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1316339,4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Дошкольное образование</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228794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228794</w:t>
            </w:r>
          </w:p>
        </w:tc>
      </w:tr>
      <w:tr w:rsidR="00D66E85">
        <w:trPr>
          <w:trHeight w:val="9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 xml:space="preserve">Организация проведения мероприятий за счет средств муниципальной программы "Развитие образования в Колыванском районе </w:t>
            </w:r>
            <w:r>
              <w:rPr>
                <w:rFonts w:ascii="Arial" w:eastAsia="Arial" w:hAnsi="Arial" w:cs="Arial"/>
                <w:color w:val="000000"/>
                <w:sz w:val="16"/>
              </w:rPr>
              <w:lastRenderedPageBreak/>
              <w:t>Новосибирской области на 2023-2026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lastRenderedPageBreak/>
              <w:t>07</w:t>
            </w:r>
          </w:p>
        </w:tc>
        <w:tc>
          <w:tcPr>
            <w:tcW w:w="1178" w:type="dxa"/>
            <w:tcBorders>
              <w:top w:val="single" w:sz="3" w:space="0" w:color="000000"/>
              <w:left w:val="single" w:sz="3" w:space="0" w:color="000000"/>
              <w:bottom w:val="none" w:sz="4"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560,3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560,3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none" w:sz="4"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560,3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560,3</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Меры социальной поддержки отдельных категорий обучающихся в образовательных организациях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9900003349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828,0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828,0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9900003349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828,0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828,0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Детские дошкольные учреждения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46061,9</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46061,9</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46061,9</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46061,9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Реализация основных общеобразовательных программ дошкольного образования в муниципальных образовательных организациях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130 511,7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130 511,7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130 511,7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130 511,7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50 832,1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50 832,1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50 832,1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50 832,1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Общее образование</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942013,6</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200</w:t>
            </w: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941813,6</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Ресурсное обеспечение модернизации образования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0500003470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72406,4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72406,4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0500003470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72406,4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72406,4</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8695,4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8695,4</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8675,4</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8675,4</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проведения мероприятий по летней занятости и оздоровлению детей в каникулярное время за счет средств муниципальной программы "Развитие образования в Колыванском районе Новосибирской области на 2023-2026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2 556,5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2 556,5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2 556,5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2 556,5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none" w:sz="4"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none" w:sz="4"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535</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ресурсному обеспечению модернизации образования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05000S3470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1252,4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1252,4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05000S3470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1252,4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1252,4</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Реализация мероприятий по модернизации школьных систем образования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050Ю4L7501</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48 723,3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48 723,3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050Ю4L7501</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48 723,3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48 723,3</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Меры социальной поддержки отдельных категорий обучающихся в образовательных организациях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9900003349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18 509,2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18 509,2</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9900003349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18 509,2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18 509,2</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Школы-детские сады, школы начальные, неполные средние и средние</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118516,2</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118516,2</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118516,2</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118516,2</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Реализация общеобразовательных программ в муниципальных общеобразовательных организациях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356 782,5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356 782,5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356 782,5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356 782,5</w:t>
            </w:r>
          </w:p>
        </w:tc>
      </w:tr>
      <w:tr w:rsidR="00D66E85">
        <w:trPr>
          <w:trHeight w:val="20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roofErr w:type="gramStart"/>
            <w:r>
              <w:rPr>
                <w:rFonts w:ascii="Arial" w:eastAsia="Arial" w:hAnsi="Arial" w:cs="Arial"/>
                <w:color w:val="000000"/>
                <w:sz w:val="16"/>
              </w:rPr>
              <w:t>Организация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144 288,5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144 288,5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144 288,5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144 288,5</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104579,9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104379,9</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104579,9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104379,9</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roofErr w:type="gramStart"/>
            <w:r>
              <w:rPr>
                <w:rFonts w:ascii="Arial" w:eastAsia="Arial" w:hAnsi="Arial" w:cs="Arial"/>
                <w:color w:val="000000"/>
                <w:sz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99000L3040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18 863,5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18 863,5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99000L3040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18 863,5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18 863,5</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990Ю650500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1 968,6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1 968,6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990Ю650500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1 968,6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1 968,6</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990Ю651790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4 212,6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4 212,6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990Ю651790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4 212,6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4 212,6</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990Ю653030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38 435,0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38 435,0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990Ю653030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38 435,0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38 435,0</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990Ю6А0500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990Ю6А0500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82,0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990Ю6А3030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1 606,6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1 606,6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990Ю6А3030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1 606,6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1 606,6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Дополнительное образование детей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125522,5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125622,5</w:t>
            </w:r>
          </w:p>
        </w:tc>
      </w:tr>
      <w:tr w:rsidR="00D66E85">
        <w:trPr>
          <w:trHeight w:val="9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241,6</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241,6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241,6</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241,6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100,0 (наказы)</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содержание, обеспечение деятельности и мероприятия по внешкольной работе с детьми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54318,1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54318,1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54318,1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54318,1</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70 962,8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70 962,8</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8 192,4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8 192,4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62 770,4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62 770,4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Молодежная политика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07</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50,0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за счет средств муниципальной программы "Молодежь Колыванского района Новосибирской области на 2025-2027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0800015400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0800015400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Другие вопросы в области образования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20059,3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20059,3</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проведения мероприятий по летней занятости и оздоровлению детей в каникулярное время за счет средств муниципальной программы "Развитие образования в Колыванском районе Новосибирской области на 2023-2026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2067,4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2067,4</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2067,4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2067,4</w:t>
            </w:r>
          </w:p>
        </w:tc>
      </w:tr>
      <w:tr w:rsidR="00D66E85">
        <w:trPr>
          <w:trHeight w:val="18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мероприятий по отдыху и оздоровлению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0500070359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4 402,3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4 402,3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Социальные выплаты гражданам, кроме публичных нормативных социальных выплат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0500070359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586,5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111,80</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474,70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0500070359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3 815,8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111,80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3927,60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none" w:sz="4"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none" w:sz="4"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w:t>
            </w:r>
          </w:p>
        </w:tc>
      </w:tr>
      <w:tr w:rsidR="00D66E85">
        <w:trPr>
          <w:trHeight w:val="18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отдыху и оздоровлению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05000S0359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76,2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76,2</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Социальные выплаты гражданам, кроме публичных нормативных социальных выплат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05000S0359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w:t>
            </w: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05000S0359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67,9</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за счет средств муниципальной программы "Комплексная программа профилактики правонарушений в Колыванском районе Новосибирской области на 2026-2030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0600015420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0600015420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за счет средств муниципальной программы "Предупреждение и профилактика распространения наркомании в Колыванском районе Новосибирской области"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1500015410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1500015410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Реализация мероприятий за счет средств муниципальной программы "Патриотическое воспитание граждан Российской Федерации на территории Колыванского района Новосибирской области на 2024-2026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2700015800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2700015800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50,0</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roofErr w:type="gramStart"/>
            <w:r>
              <w:rPr>
                <w:rFonts w:ascii="Arial" w:eastAsia="Arial" w:hAnsi="Arial" w:cs="Arial"/>
                <w:color w:val="000000"/>
                <w:sz w:val="16"/>
              </w:rPr>
              <w:t>Расходы</w:t>
            </w:r>
            <w:proofErr w:type="gramEnd"/>
            <w:r>
              <w:rPr>
                <w:rFonts w:ascii="Arial" w:eastAsia="Arial" w:hAnsi="Arial" w:cs="Arial"/>
                <w:color w:val="000000"/>
                <w:sz w:val="16"/>
              </w:rPr>
              <w:t xml:space="preserve"> направленные на содержание учреждений, обеспечивающих предоставление психолого-педагогической, медицинской и социальной помощи обучающимся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9900015600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4 537,9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4 537,9</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9900015600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4 537,9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4 537,9</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8 875,5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8 875,5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07</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8 875,5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8 875,5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КУЛЬТУРА, КИНЕМАТОГРАФИЯ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133113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133173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Культура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133113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133173</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Мероприятия за счет средств муниципальной программы "Комплексная программа профилактики правонарушений в Колыванском районе Новосибирской области на 2026-2030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0600015420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0600015420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13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roofErr w:type="gramStart"/>
            <w:r>
              <w:rPr>
                <w:rFonts w:ascii="Arial" w:eastAsia="Arial" w:hAnsi="Arial" w:cs="Arial"/>
                <w:color w:val="000000"/>
                <w:sz w:val="16"/>
              </w:rPr>
              <w:t>Мероприятия</w:t>
            </w:r>
            <w:proofErr w:type="gramEnd"/>
            <w:r>
              <w:rPr>
                <w:rFonts w:ascii="Arial" w:eastAsia="Arial" w:hAnsi="Arial" w:cs="Arial"/>
                <w:color w:val="000000"/>
                <w:sz w:val="16"/>
              </w:rPr>
              <w:t xml:space="preserve"> направленные на создание условий для сохранения и развития культурного потенциала сел и деревень за счет средств муниципальной программы "Развитие культуры в Колыванском районе Новосибирской области на 2026-2028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1000016000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1000016000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160,0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Стипендии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1000016000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Развитие и укрепление материально-технической базы домов культуры в населенных пунктах с числом жителей до 50 тысяч человек</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10000L4670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1 271,0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1 271,0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10000L4670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1 271,0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1 271,0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Государственная поддержка отрасли культуры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10000L5190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554,3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554,3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межбюджетные трансферты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10000L5190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135,6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135,6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10000L5190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418,6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418,6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Техническое оснащение муниципальных музеев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100Я555900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2 099,7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2 099,7</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100Я555900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2 099,7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2 099,7</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за счет средств муниципальной программы "Предупреждение и профилактика распространения наркомании в Колыванском районе Новосибирской области"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1500015410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1500015410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содержание и обеспечение деятельности муниципальных библиотек</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20 332,0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20 332,0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20 332,0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20 332,0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содержание и обеспечение деятельности муниципальных музеев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21 396,4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21 396,4</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19 890,9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19 890,9</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810,7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810,7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Уплата налогов, сборов и иных платежей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694,8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694,8</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содержание и обеспечение деятельности Центра развития культуры Колыванского района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9900016400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41187,7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41247,7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9900016400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36 911,0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36 911,0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9900016400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3684,1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60,0 (ПД)</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3744,1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Уплата налогов, сборов и иных платежей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9900016400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592,6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592,6</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46031,9</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46031,9</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13 687,0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13 687,0</w:t>
            </w:r>
          </w:p>
        </w:tc>
      </w:tr>
      <w:tr w:rsidR="00D66E85">
        <w:trPr>
          <w:trHeight w:val="64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08</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32 194,90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32 194,90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СОЦИАЛЬНАЯ ПОЛИТИКА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152949,2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152949,2</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Пенсионное обеспечение</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3 429,6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3 429,6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Доплаты к пенсиям муниципальных служащих</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9900017100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3 429,6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3 429,6</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Публичные нормативные социальные выплаты гражданам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9900017100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3 429,6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3 429,6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Социальное обслуживание населения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63 848,8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63 848,8</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социального обслуживания отдельных категорий граждан</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9900070180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55 844,0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55 844,0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9900070180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55 844,0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55 844,0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Создание системы долговременного ухода за гражданами пожилого возраста и инвалидами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990Я451630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8 004,8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8 004,8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990Я451630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8 004,8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8 004,8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Социальное обеспечение населения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21 516,0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21 516,0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жильем молодых семей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03000L4979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2 236,3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2 236,3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Социальные выплаты гражданам, кроме публичных нормативных социальных выплат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03000L4979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2 236,3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2 236,3</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Предоставление отдельным категориям граждан единовременной денежной выплаты взамен земельных участков для индивидуального жилищного строительства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19 279,7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19 279,7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Публичные нормативные социальные выплаты гражданам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19 279,7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19 279,7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Охрана семьи и детства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64 154,80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64 154,80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Предоставление единовременной выплаты на приобретение в собственность жилого помещения</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15543,6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15543,6</w:t>
            </w:r>
          </w:p>
        </w:tc>
      </w:tr>
      <w:tr w:rsidR="00D66E85">
        <w:trPr>
          <w:trHeight w:val="28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выплаты населению</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9900071259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360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15 543,60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15 543,60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Выплаты приемной семье на содержание подопечных детей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9910000000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15 924,8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15 924,8</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Социальные выплаты гражданам, кроме публичных нормативных социальных выплат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9910070289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15 924,8</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15 924,8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Выплата вознаграждения приемным родителям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9920000000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24 503,7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24 503,7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Социальные выплаты гражданам, кроме публичных нормативных социальных выплат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9920070289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24 503,7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24 503,7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Выплаты семьям опекунов на содержание подопечных детей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9930000000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8 182,7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8 182,7</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Социальные выплаты гражданам, кроме публичных нормативных социальных выплат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10</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04</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9930070289</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320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8 182,7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8 182,7</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ФИЗИЧЕСКАЯ КУЛЬТУРА И СПОРТ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69233</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69233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Физическая культура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27602,9</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27602,9</w:t>
            </w:r>
          </w:p>
        </w:tc>
      </w:tr>
      <w:tr w:rsidR="00D66E85">
        <w:trPr>
          <w:trHeight w:val="87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196,8</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196,8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0500007010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196,8</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196,8</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0500070510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75</w:t>
            </w:r>
          </w:p>
        </w:tc>
      </w:tr>
      <w:tr w:rsidR="00D66E85">
        <w:trPr>
          <w:trHeight w:val="5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содержание, обеспечение деятельности и мероприятия по внешкольной работе с детьми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10387,6</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10387,6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9900015300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10387,6</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10387,6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16943,5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16943,5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Субсидии бюджетным учреждениям</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610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16943,5</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16943,5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Массовый спорт</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41630,1</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41630,1</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за счет средств муниципальной программы "Комплексная программа профилактики правонарушений в Колыванском районе Новосибирской области на 2026-2030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0600015420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0600015420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направленные на реализацию муниципальной программы "Развитие физической культуры и спорта в Колыванском районе Новосибирской области на 2025-2027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0900018100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745,00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745,00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0900018100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745,00</w:t>
            </w:r>
          </w:p>
        </w:tc>
        <w:tc>
          <w:tcPr>
            <w:tcW w:w="1943"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745,00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Укрепление, приведение в нормативное состояние и развитие спортивной инфраструктуры муниципальных образований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9900070740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126,70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126,70</w:t>
            </w:r>
          </w:p>
        </w:tc>
      </w:tr>
      <w:tr w:rsidR="00D66E85">
        <w:trPr>
          <w:trHeight w:val="45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9900070740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126,70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126,70</w:t>
            </w:r>
          </w:p>
        </w:tc>
      </w:tr>
      <w:tr w:rsidR="00D66E85">
        <w:trPr>
          <w:trHeight w:val="87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Софинансирование мероприятий по укреплению, приведению в нормативное состояние и развитию спортивной инфраструктуры муниципальных образований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99000S0740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48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99000S0740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114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Мероприятия за счет средств муниципальной программы "Профилактика терроризма и противодействие экстремизму на территории Колыванского района Новосибирской области на 2024-2026 годы"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1100015430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1100015430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Учреждения, обеспечивающие предоставление услуг в сфере физической культуры и спорта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9900018200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40 116,4</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40 116,4</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Расходы на выплаты персоналу казенных учреждений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9900018200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33 427,20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33 427,20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9900018200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2755</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2755</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Уплата налогов, сборов и иных платежей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02</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9900018200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850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3 934,2</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3 934,2</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570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570</w:t>
            </w:r>
          </w:p>
        </w:tc>
      </w:tr>
      <w:tr w:rsidR="00D66E85">
        <w:trPr>
          <w:trHeight w:val="6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закупки товаров, работ и услуг для обеспечения государственных (муниципальных) нужд</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11</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240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570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570</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ОБСЛУЖИВАНИЕ ГОСУДАРСТВЕННОГО (МУНИЦИПАЛЬНОГО) ДОЛГА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10054,6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10054,6</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Обслуживание государственного (муниципального) внутреннего долга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10054,6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10054,6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Обслуживание муниципального долга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9900019100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10054,6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10054,6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Обслуживание муниципального долга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13</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9900019100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730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10054,6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10054,6</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МЕЖБЮДЖЕТНЫЕ ТРАНСФЕРТЫ ОБЩЕГО ХАРАКТЕРА БЮДЖЕТАМ БЮДЖЕТНОЙ СИСТЕМЫ РОССИЙСКОЙ ФЕДЕРАЦИИ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141310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141910</w:t>
            </w:r>
          </w:p>
        </w:tc>
      </w:tr>
      <w:tr w:rsidR="00D66E85">
        <w:trPr>
          <w:trHeight w:val="69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Дотации на выравнивание бюджетной обеспеченности субъектов Российской Федерации и муниципальных образований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129 663,3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129 663,3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Расчет и предоставление дотаций бюджетам поселений</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129 663,3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129 663,3</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Дотации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01</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9900070220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510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129 663,3</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129 663,3</w:t>
            </w:r>
          </w:p>
        </w:tc>
      </w:tr>
      <w:tr w:rsidR="00D66E85">
        <w:trPr>
          <w:trHeight w:val="46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Прочие межбюджетные трансферты общего характера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b/>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11646,7</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600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12246,7</w:t>
            </w:r>
          </w:p>
        </w:tc>
      </w:tr>
      <w:tr w:rsidR="00D66E85">
        <w:trPr>
          <w:trHeight w:val="9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Мероприятия за счет средств муниципальной программы "Предупреждение и профилактика распространения наркомании в Колыванском районе Новосибирской области"</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1500015410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межбюджетные трансферты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1500015410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20,0</w:t>
            </w:r>
          </w:p>
        </w:tc>
      </w:tr>
      <w:tr w:rsidR="00D66E85">
        <w:trPr>
          <w:trHeight w:val="45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Резервный фонд администрации Колыванского района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1800010060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520</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межбюджетные трансферты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none" w:sz="4"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1800010060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520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520</w:t>
            </w:r>
          </w:p>
        </w:tc>
      </w:tr>
      <w:tr w:rsidR="00D66E85">
        <w:trPr>
          <w:trHeight w:val="42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Резервный фонд администрации Колыванского района</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none" w:sz="4"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1471,1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1471,1</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Иные межбюджетные трансферты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9900010060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1471,1</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1471,1</w:t>
            </w:r>
          </w:p>
        </w:tc>
      </w:tr>
      <w:tr w:rsidR="00D66E85">
        <w:trPr>
          <w:trHeight w:val="315"/>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t>Обеспечение сбалансированности местных бюджетов</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center"/>
            </w:pP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9635,6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10235,6</w:t>
            </w:r>
          </w:p>
        </w:tc>
      </w:tr>
      <w:tr w:rsidR="00D66E85">
        <w:trPr>
          <w:trHeight w:val="300"/>
        </w:trPr>
        <w:tc>
          <w:tcPr>
            <w:tcW w:w="4268" w:type="dxa"/>
            <w:tcBorders>
              <w:top w:val="single" w:sz="3" w:space="0" w:color="000000"/>
              <w:left w:val="single" w:sz="6"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r>
              <w:rPr>
                <w:rFonts w:ascii="Arial" w:eastAsia="Arial" w:hAnsi="Arial" w:cs="Arial"/>
                <w:color w:val="000000"/>
                <w:sz w:val="16"/>
              </w:rPr>
              <w:lastRenderedPageBreak/>
              <w:t>Иные межбюджетные трансферты</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14</w:t>
            </w:r>
          </w:p>
        </w:tc>
        <w:tc>
          <w:tcPr>
            <w:tcW w:w="11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03</w:t>
            </w:r>
          </w:p>
        </w:tc>
        <w:tc>
          <w:tcPr>
            <w:tcW w:w="12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9900070510</w:t>
            </w:r>
          </w:p>
        </w:tc>
        <w:tc>
          <w:tcPr>
            <w:tcW w:w="105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center"/>
            </w:pPr>
            <w:r>
              <w:rPr>
                <w:rFonts w:ascii="Arial" w:eastAsia="Arial" w:hAnsi="Arial" w:cs="Arial"/>
                <w:color w:val="000000"/>
                <w:sz w:val="16"/>
              </w:rPr>
              <w:t>540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9635,6</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600</w:t>
            </w:r>
          </w:p>
        </w:tc>
        <w:tc>
          <w:tcPr>
            <w:tcW w:w="19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D66E85">
            <w:pPr>
              <w:jc w:val="right"/>
            </w:pPr>
          </w:p>
        </w:tc>
        <w:tc>
          <w:tcPr>
            <w:tcW w:w="1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color w:val="000000"/>
                <w:sz w:val="16"/>
              </w:rPr>
              <w:t>10235,6</w:t>
            </w:r>
          </w:p>
        </w:tc>
      </w:tr>
      <w:tr w:rsidR="00D66E85">
        <w:trPr>
          <w:trHeight w:val="270"/>
        </w:trPr>
        <w:tc>
          <w:tcPr>
            <w:tcW w:w="8802"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r>
              <w:rPr>
                <w:rFonts w:ascii="Arial" w:eastAsia="Arial" w:hAnsi="Arial" w:cs="Arial"/>
                <w:b/>
                <w:color w:val="000000"/>
                <w:sz w:val="16"/>
              </w:rPr>
              <w:t>Итого расходов</w:t>
            </w:r>
          </w:p>
        </w:tc>
        <w:tc>
          <w:tcPr>
            <w:tcW w:w="1943" w:type="dxa"/>
            <w:tcBorders>
              <w:top w:val="single" w:sz="3" w:space="0" w:color="000000"/>
              <w:left w:val="single" w:sz="3"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2440376,8</w:t>
            </w:r>
          </w:p>
        </w:tc>
        <w:tc>
          <w:tcPr>
            <w:tcW w:w="1943" w:type="dxa"/>
            <w:tcBorders>
              <w:top w:val="single" w:sz="6" w:space="0" w:color="000000"/>
              <w:left w:val="single" w:sz="6" w:space="0" w:color="000000"/>
              <w:bottom w:val="single" w:sz="6"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1160</w:t>
            </w:r>
          </w:p>
        </w:tc>
        <w:tc>
          <w:tcPr>
            <w:tcW w:w="1943" w:type="dxa"/>
            <w:tcBorders>
              <w:top w:val="single" w:sz="6" w:space="0" w:color="000000"/>
              <w:left w:val="single" w:sz="3" w:space="0" w:color="000000"/>
              <w:bottom w:val="single" w:sz="6" w:space="0" w:color="000000"/>
              <w:right w:val="single" w:sz="3"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1000</w:t>
            </w:r>
          </w:p>
        </w:tc>
        <w:tc>
          <w:tcPr>
            <w:tcW w:w="1928" w:type="dxa"/>
            <w:tcBorders>
              <w:top w:val="single" w:sz="3" w:space="0" w:color="000000"/>
              <w:left w:val="single" w:sz="3" w:space="0" w:color="000000"/>
              <w:bottom w:val="single" w:sz="6" w:space="0" w:color="000000"/>
              <w:right w:val="single" w:sz="6" w:space="0" w:color="000000"/>
            </w:tcBorders>
            <w:tcMar>
              <w:top w:w="0" w:type="dxa"/>
              <w:left w:w="0" w:type="dxa"/>
              <w:bottom w:w="0" w:type="dxa"/>
              <w:right w:w="0" w:type="dxa"/>
            </w:tcMar>
            <w:vAlign w:val="center"/>
          </w:tcPr>
          <w:p w:rsidR="00D66E85" w:rsidRDefault="0032356C">
            <w:pPr>
              <w:jc w:val="right"/>
            </w:pPr>
            <w:r>
              <w:rPr>
                <w:rFonts w:ascii="Arial" w:eastAsia="Arial" w:hAnsi="Arial" w:cs="Arial"/>
                <w:b/>
                <w:color w:val="000000"/>
                <w:sz w:val="16"/>
              </w:rPr>
              <w:t>2440436,8</w:t>
            </w:r>
          </w:p>
        </w:tc>
      </w:tr>
    </w:tbl>
    <w:p w:rsidR="00D66E85" w:rsidRDefault="00D66E85"/>
    <w:sectPr w:rsidR="00D66E85" w:rsidSect="00D66E8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C83" w:rsidRDefault="00CD1C83">
      <w:r>
        <w:separator/>
      </w:r>
    </w:p>
  </w:endnote>
  <w:endnote w:type="continuationSeparator" w:id="0">
    <w:p w:rsidR="00CD1C83" w:rsidRDefault="00CD1C83">
      <w:r>
        <w:continuationSeparator/>
      </w:r>
    </w:p>
  </w:endnote>
</w:endnotes>
</file>

<file path=word/fontTable.xml><?xml version="1.0" encoding="utf-8"?>
<w:fonts xmlns:r="http://schemas.openxmlformats.org/officeDocument/2006/relationships" xmlns:w="http://schemas.openxmlformats.org/wordprocessingml/2006/main">
  <w:font w:name="Liberation Sans">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C83" w:rsidRDefault="00CD1C83">
      <w:r>
        <w:separator/>
      </w:r>
    </w:p>
  </w:footnote>
  <w:footnote w:type="continuationSeparator" w:id="0">
    <w:p w:rsidR="00CD1C83" w:rsidRDefault="00CD1C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66596"/>
    <w:multiLevelType w:val="hybridMultilevel"/>
    <w:tmpl w:val="F15AC5F6"/>
    <w:lvl w:ilvl="0" w:tplc="1B0E655E">
      <w:start w:val="1"/>
      <w:numFmt w:val="bullet"/>
      <w:lvlText w:val="–"/>
      <w:lvlJc w:val="left"/>
      <w:pPr>
        <w:ind w:left="709" w:hanging="360"/>
      </w:pPr>
      <w:rPr>
        <w:rFonts w:ascii="Liberation Sans" w:eastAsia="Liberation Sans" w:hAnsi="Liberation Sans" w:cs="Liberation Sans" w:hint="default"/>
      </w:rPr>
    </w:lvl>
    <w:lvl w:ilvl="1" w:tplc="53D6A820">
      <w:start w:val="1"/>
      <w:numFmt w:val="bullet"/>
      <w:lvlText w:val="o"/>
      <w:lvlJc w:val="left"/>
      <w:pPr>
        <w:ind w:left="1429" w:hanging="360"/>
      </w:pPr>
      <w:rPr>
        <w:rFonts w:ascii="Courier New" w:eastAsia="Courier New" w:hAnsi="Courier New" w:cs="Courier New" w:hint="default"/>
      </w:rPr>
    </w:lvl>
    <w:lvl w:ilvl="2" w:tplc="4C548E5A">
      <w:start w:val="1"/>
      <w:numFmt w:val="bullet"/>
      <w:lvlText w:val="§"/>
      <w:lvlJc w:val="left"/>
      <w:pPr>
        <w:ind w:left="2149" w:hanging="360"/>
      </w:pPr>
      <w:rPr>
        <w:rFonts w:ascii="Wingdings" w:eastAsia="Wingdings" w:hAnsi="Wingdings" w:cs="Wingdings" w:hint="default"/>
      </w:rPr>
    </w:lvl>
    <w:lvl w:ilvl="3" w:tplc="A1500B66">
      <w:start w:val="1"/>
      <w:numFmt w:val="bullet"/>
      <w:lvlText w:val="·"/>
      <w:lvlJc w:val="left"/>
      <w:pPr>
        <w:ind w:left="2869" w:hanging="360"/>
      </w:pPr>
      <w:rPr>
        <w:rFonts w:ascii="Symbol" w:eastAsia="Symbol" w:hAnsi="Symbol" w:cs="Symbol" w:hint="default"/>
      </w:rPr>
    </w:lvl>
    <w:lvl w:ilvl="4" w:tplc="93E8A0B0">
      <w:start w:val="1"/>
      <w:numFmt w:val="bullet"/>
      <w:lvlText w:val="o"/>
      <w:lvlJc w:val="left"/>
      <w:pPr>
        <w:ind w:left="3589" w:hanging="360"/>
      </w:pPr>
      <w:rPr>
        <w:rFonts w:ascii="Courier New" w:eastAsia="Courier New" w:hAnsi="Courier New" w:cs="Courier New" w:hint="default"/>
      </w:rPr>
    </w:lvl>
    <w:lvl w:ilvl="5" w:tplc="041E61E0">
      <w:start w:val="1"/>
      <w:numFmt w:val="bullet"/>
      <w:lvlText w:val="§"/>
      <w:lvlJc w:val="left"/>
      <w:pPr>
        <w:ind w:left="4309" w:hanging="360"/>
      </w:pPr>
      <w:rPr>
        <w:rFonts w:ascii="Wingdings" w:eastAsia="Wingdings" w:hAnsi="Wingdings" w:cs="Wingdings" w:hint="default"/>
      </w:rPr>
    </w:lvl>
    <w:lvl w:ilvl="6" w:tplc="29C60C4C">
      <w:start w:val="1"/>
      <w:numFmt w:val="bullet"/>
      <w:lvlText w:val="·"/>
      <w:lvlJc w:val="left"/>
      <w:pPr>
        <w:ind w:left="5029" w:hanging="360"/>
      </w:pPr>
      <w:rPr>
        <w:rFonts w:ascii="Symbol" w:eastAsia="Symbol" w:hAnsi="Symbol" w:cs="Symbol" w:hint="default"/>
      </w:rPr>
    </w:lvl>
    <w:lvl w:ilvl="7" w:tplc="2EB404AA">
      <w:start w:val="1"/>
      <w:numFmt w:val="bullet"/>
      <w:lvlText w:val="o"/>
      <w:lvlJc w:val="left"/>
      <w:pPr>
        <w:ind w:left="5749" w:hanging="360"/>
      </w:pPr>
      <w:rPr>
        <w:rFonts w:ascii="Courier New" w:eastAsia="Courier New" w:hAnsi="Courier New" w:cs="Courier New" w:hint="default"/>
      </w:rPr>
    </w:lvl>
    <w:lvl w:ilvl="8" w:tplc="2F6CCF20">
      <w:start w:val="1"/>
      <w:numFmt w:val="bullet"/>
      <w:lvlText w:val="§"/>
      <w:lvlJc w:val="left"/>
      <w:pPr>
        <w:ind w:left="6469" w:hanging="360"/>
      </w:pPr>
      <w:rPr>
        <w:rFonts w:ascii="Wingdings" w:eastAsia="Wingdings" w:hAnsi="Wingdings" w:cs="Wingdings" w:hint="default"/>
      </w:rPr>
    </w:lvl>
  </w:abstractNum>
  <w:abstractNum w:abstractNumId="1">
    <w:nsid w:val="41C139A1"/>
    <w:multiLevelType w:val="hybridMultilevel"/>
    <w:tmpl w:val="28CC6F4C"/>
    <w:lvl w:ilvl="0" w:tplc="1EB2DC2C">
      <w:start w:val="1"/>
      <w:numFmt w:val="bullet"/>
      <w:lvlText w:val="–"/>
      <w:lvlJc w:val="left"/>
      <w:pPr>
        <w:ind w:left="709" w:hanging="360"/>
      </w:pPr>
      <w:rPr>
        <w:rFonts w:ascii="Liberation Sans" w:eastAsia="Liberation Sans" w:hAnsi="Liberation Sans" w:cs="Liberation Sans" w:hint="default"/>
      </w:rPr>
    </w:lvl>
    <w:lvl w:ilvl="1" w:tplc="24321CEC">
      <w:start w:val="1"/>
      <w:numFmt w:val="bullet"/>
      <w:lvlText w:val="o"/>
      <w:lvlJc w:val="left"/>
      <w:pPr>
        <w:ind w:left="1429" w:hanging="360"/>
      </w:pPr>
      <w:rPr>
        <w:rFonts w:ascii="Courier New" w:eastAsia="Courier New" w:hAnsi="Courier New" w:cs="Courier New" w:hint="default"/>
      </w:rPr>
    </w:lvl>
    <w:lvl w:ilvl="2" w:tplc="C8A88070">
      <w:start w:val="1"/>
      <w:numFmt w:val="bullet"/>
      <w:lvlText w:val="§"/>
      <w:lvlJc w:val="left"/>
      <w:pPr>
        <w:ind w:left="2149" w:hanging="360"/>
      </w:pPr>
      <w:rPr>
        <w:rFonts w:ascii="Wingdings" w:eastAsia="Wingdings" w:hAnsi="Wingdings" w:cs="Wingdings" w:hint="default"/>
      </w:rPr>
    </w:lvl>
    <w:lvl w:ilvl="3" w:tplc="C7B02656">
      <w:start w:val="1"/>
      <w:numFmt w:val="bullet"/>
      <w:lvlText w:val="·"/>
      <w:lvlJc w:val="left"/>
      <w:pPr>
        <w:ind w:left="2869" w:hanging="360"/>
      </w:pPr>
      <w:rPr>
        <w:rFonts w:ascii="Symbol" w:eastAsia="Symbol" w:hAnsi="Symbol" w:cs="Symbol" w:hint="default"/>
      </w:rPr>
    </w:lvl>
    <w:lvl w:ilvl="4" w:tplc="F4200560">
      <w:start w:val="1"/>
      <w:numFmt w:val="bullet"/>
      <w:lvlText w:val="o"/>
      <w:lvlJc w:val="left"/>
      <w:pPr>
        <w:ind w:left="3589" w:hanging="360"/>
      </w:pPr>
      <w:rPr>
        <w:rFonts w:ascii="Courier New" w:eastAsia="Courier New" w:hAnsi="Courier New" w:cs="Courier New" w:hint="default"/>
      </w:rPr>
    </w:lvl>
    <w:lvl w:ilvl="5" w:tplc="ABC89C2A">
      <w:start w:val="1"/>
      <w:numFmt w:val="bullet"/>
      <w:lvlText w:val="§"/>
      <w:lvlJc w:val="left"/>
      <w:pPr>
        <w:ind w:left="4309" w:hanging="360"/>
      </w:pPr>
      <w:rPr>
        <w:rFonts w:ascii="Wingdings" w:eastAsia="Wingdings" w:hAnsi="Wingdings" w:cs="Wingdings" w:hint="default"/>
      </w:rPr>
    </w:lvl>
    <w:lvl w:ilvl="6" w:tplc="A3883490">
      <w:start w:val="1"/>
      <w:numFmt w:val="bullet"/>
      <w:lvlText w:val="·"/>
      <w:lvlJc w:val="left"/>
      <w:pPr>
        <w:ind w:left="5029" w:hanging="360"/>
      </w:pPr>
      <w:rPr>
        <w:rFonts w:ascii="Symbol" w:eastAsia="Symbol" w:hAnsi="Symbol" w:cs="Symbol" w:hint="default"/>
      </w:rPr>
    </w:lvl>
    <w:lvl w:ilvl="7" w:tplc="FDF41AE4">
      <w:start w:val="1"/>
      <w:numFmt w:val="bullet"/>
      <w:lvlText w:val="o"/>
      <w:lvlJc w:val="left"/>
      <w:pPr>
        <w:ind w:left="5749" w:hanging="360"/>
      </w:pPr>
      <w:rPr>
        <w:rFonts w:ascii="Courier New" w:eastAsia="Courier New" w:hAnsi="Courier New" w:cs="Courier New" w:hint="default"/>
      </w:rPr>
    </w:lvl>
    <w:lvl w:ilvl="8" w:tplc="0A1AD81A">
      <w:start w:val="1"/>
      <w:numFmt w:val="bullet"/>
      <w:lvlText w:val="§"/>
      <w:lvlJc w:val="left"/>
      <w:pPr>
        <w:ind w:left="6469" w:hanging="360"/>
      </w:pPr>
      <w:rPr>
        <w:rFonts w:ascii="Wingdings" w:eastAsia="Wingdings" w:hAnsi="Wingdings" w:cs="Wingdings" w:hint="default"/>
      </w:rPr>
    </w:lvl>
  </w:abstractNum>
  <w:abstractNum w:abstractNumId="2">
    <w:nsid w:val="4C9950DD"/>
    <w:multiLevelType w:val="hybridMultilevel"/>
    <w:tmpl w:val="EFE602BE"/>
    <w:lvl w:ilvl="0" w:tplc="736ED5BA">
      <w:start w:val="1"/>
      <w:numFmt w:val="bullet"/>
      <w:lvlText w:val="–"/>
      <w:lvlJc w:val="left"/>
      <w:pPr>
        <w:ind w:left="709" w:hanging="360"/>
      </w:pPr>
      <w:rPr>
        <w:rFonts w:ascii="Liberation Sans" w:eastAsia="Liberation Sans" w:hAnsi="Liberation Sans" w:cs="Liberation Sans" w:hint="default"/>
      </w:rPr>
    </w:lvl>
    <w:lvl w:ilvl="1" w:tplc="E52C603C">
      <w:start w:val="1"/>
      <w:numFmt w:val="bullet"/>
      <w:lvlText w:val="o"/>
      <w:lvlJc w:val="left"/>
      <w:pPr>
        <w:ind w:left="1429" w:hanging="360"/>
      </w:pPr>
      <w:rPr>
        <w:rFonts w:ascii="Courier New" w:eastAsia="Courier New" w:hAnsi="Courier New" w:cs="Courier New" w:hint="default"/>
      </w:rPr>
    </w:lvl>
    <w:lvl w:ilvl="2" w:tplc="666240DE">
      <w:start w:val="1"/>
      <w:numFmt w:val="bullet"/>
      <w:lvlText w:val="§"/>
      <w:lvlJc w:val="left"/>
      <w:pPr>
        <w:ind w:left="2149" w:hanging="360"/>
      </w:pPr>
      <w:rPr>
        <w:rFonts w:ascii="Wingdings" w:eastAsia="Wingdings" w:hAnsi="Wingdings" w:cs="Wingdings" w:hint="default"/>
      </w:rPr>
    </w:lvl>
    <w:lvl w:ilvl="3" w:tplc="D32CEAA8">
      <w:start w:val="1"/>
      <w:numFmt w:val="bullet"/>
      <w:lvlText w:val="·"/>
      <w:lvlJc w:val="left"/>
      <w:pPr>
        <w:ind w:left="2869" w:hanging="360"/>
      </w:pPr>
      <w:rPr>
        <w:rFonts w:ascii="Symbol" w:eastAsia="Symbol" w:hAnsi="Symbol" w:cs="Symbol" w:hint="default"/>
      </w:rPr>
    </w:lvl>
    <w:lvl w:ilvl="4" w:tplc="EBE40908">
      <w:start w:val="1"/>
      <w:numFmt w:val="bullet"/>
      <w:lvlText w:val="o"/>
      <w:lvlJc w:val="left"/>
      <w:pPr>
        <w:ind w:left="3589" w:hanging="360"/>
      </w:pPr>
      <w:rPr>
        <w:rFonts w:ascii="Courier New" w:eastAsia="Courier New" w:hAnsi="Courier New" w:cs="Courier New" w:hint="default"/>
      </w:rPr>
    </w:lvl>
    <w:lvl w:ilvl="5" w:tplc="C3229880">
      <w:start w:val="1"/>
      <w:numFmt w:val="bullet"/>
      <w:lvlText w:val="§"/>
      <w:lvlJc w:val="left"/>
      <w:pPr>
        <w:ind w:left="4309" w:hanging="360"/>
      </w:pPr>
      <w:rPr>
        <w:rFonts w:ascii="Wingdings" w:eastAsia="Wingdings" w:hAnsi="Wingdings" w:cs="Wingdings" w:hint="default"/>
      </w:rPr>
    </w:lvl>
    <w:lvl w:ilvl="6" w:tplc="E4345146">
      <w:start w:val="1"/>
      <w:numFmt w:val="bullet"/>
      <w:lvlText w:val="·"/>
      <w:lvlJc w:val="left"/>
      <w:pPr>
        <w:ind w:left="5029" w:hanging="360"/>
      </w:pPr>
      <w:rPr>
        <w:rFonts w:ascii="Symbol" w:eastAsia="Symbol" w:hAnsi="Symbol" w:cs="Symbol" w:hint="default"/>
      </w:rPr>
    </w:lvl>
    <w:lvl w:ilvl="7" w:tplc="5F70A37C">
      <w:start w:val="1"/>
      <w:numFmt w:val="bullet"/>
      <w:lvlText w:val="o"/>
      <w:lvlJc w:val="left"/>
      <w:pPr>
        <w:ind w:left="5749" w:hanging="360"/>
      </w:pPr>
      <w:rPr>
        <w:rFonts w:ascii="Courier New" w:eastAsia="Courier New" w:hAnsi="Courier New" w:cs="Courier New" w:hint="default"/>
      </w:rPr>
    </w:lvl>
    <w:lvl w:ilvl="8" w:tplc="334AF3C8">
      <w:start w:val="1"/>
      <w:numFmt w:val="bullet"/>
      <w:lvlText w:val="§"/>
      <w:lvlJc w:val="left"/>
      <w:pPr>
        <w:ind w:left="6469" w:hanging="360"/>
      </w:pPr>
      <w:rPr>
        <w:rFonts w:ascii="Wingdings" w:eastAsia="Wingdings" w:hAnsi="Wingdings" w:cs="Wingdings" w:hint="default"/>
      </w:rPr>
    </w:lvl>
  </w:abstractNum>
  <w:abstractNum w:abstractNumId="3">
    <w:nsid w:val="4CB447AE"/>
    <w:multiLevelType w:val="hybridMultilevel"/>
    <w:tmpl w:val="4BF2F4DA"/>
    <w:lvl w:ilvl="0" w:tplc="0D6A2072">
      <w:start w:val="1"/>
      <w:numFmt w:val="bullet"/>
      <w:lvlText w:val="–"/>
      <w:lvlJc w:val="left"/>
      <w:pPr>
        <w:ind w:left="709" w:hanging="360"/>
      </w:pPr>
      <w:rPr>
        <w:rFonts w:ascii="Liberation Sans" w:eastAsia="Liberation Sans" w:hAnsi="Liberation Sans" w:cs="Liberation Sans" w:hint="default"/>
      </w:rPr>
    </w:lvl>
    <w:lvl w:ilvl="1" w:tplc="2AAC723E">
      <w:start w:val="1"/>
      <w:numFmt w:val="bullet"/>
      <w:lvlText w:val="o"/>
      <w:lvlJc w:val="left"/>
      <w:pPr>
        <w:ind w:left="1429" w:hanging="360"/>
      </w:pPr>
      <w:rPr>
        <w:rFonts w:ascii="Courier New" w:eastAsia="Courier New" w:hAnsi="Courier New" w:cs="Courier New" w:hint="default"/>
      </w:rPr>
    </w:lvl>
    <w:lvl w:ilvl="2" w:tplc="1AEE788C">
      <w:start w:val="1"/>
      <w:numFmt w:val="bullet"/>
      <w:lvlText w:val="§"/>
      <w:lvlJc w:val="left"/>
      <w:pPr>
        <w:ind w:left="2149" w:hanging="360"/>
      </w:pPr>
      <w:rPr>
        <w:rFonts w:ascii="Wingdings" w:eastAsia="Wingdings" w:hAnsi="Wingdings" w:cs="Wingdings" w:hint="default"/>
      </w:rPr>
    </w:lvl>
    <w:lvl w:ilvl="3" w:tplc="06AAFF44">
      <w:start w:val="1"/>
      <w:numFmt w:val="bullet"/>
      <w:lvlText w:val="·"/>
      <w:lvlJc w:val="left"/>
      <w:pPr>
        <w:ind w:left="2869" w:hanging="360"/>
      </w:pPr>
      <w:rPr>
        <w:rFonts w:ascii="Symbol" w:eastAsia="Symbol" w:hAnsi="Symbol" w:cs="Symbol" w:hint="default"/>
      </w:rPr>
    </w:lvl>
    <w:lvl w:ilvl="4" w:tplc="82A6B33E">
      <w:start w:val="1"/>
      <w:numFmt w:val="bullet"/>
      <w:lvlText w:val="o"/>
      <w:lvlJc w:val="left"/>
      <w:pPr>
        <w:ind w:left="3589" w:hanging="360"/>
      </w:pPr>
      <w:rPr>
        <w:rFonts w:ascii="Courier New" w:eastAsia="Courier New" w:hAnsi="Courier New" w:cs="Courier New" w:hint="default"/>
      </w:rPr>
    </w:lvl>
    <w:lvl w:ilvl="5" w:tplc="E08A9478">
      <w:start w:val="1"/>
      <w:numFmt w:val="bullet"/>
      <w:lvlText w:val="§"/>
      <w:lvlJc w:val="left"/>
      <w:pPr>
        <w:ind w:left="4309" w:hanging="360"/>
      </w:pPr>
      <w:rPr>
        <w:rFonts w:ascii="Wingdings" w:eastAsia="Wingdings" w:hAnsi="Wingdings" w:cs="Wingdings" w:hint="default"/>
      </w:rPr>
    </w:lvl>
    <w:lvl w:ilvl="6" w:tplc="3938925C">
      <w:start w:val="1"/>
      <w:numFmt w:val="bullet"/>
      <w:lvlText w:val="·"/>
      <w:lvlJc w:val="left"/>
      <w:pPr>
        <w:ind w:left="5029" w:hanging="360"/>
      </w:pPr>
      <w:rPr>
        <w:rFonts w:ascii="Symbol" w:eastAsia="Symbol" w:hAnsi="Symbol" w:cs="Symbol" w:hint="default"/>
      </w:rPr>
    </w:lvl>
    <w:lvl w:ilvl="7" w:tplc="3606D41E">
      <w:start w:val="1"/>
      <w:numFmt w:val="bullet"/>
      <w:lvlText w:val="o"/>
      <w:lvlJc w:val="left"/>
      <w:pPr>
        <w:ind w:left="5749" w:hanging="360"/>
      </w:pPr>
      <w:rPr>
        <w:rFonts w:ascii="Courier New" w:eastAsia="Courier New" w:hAnsi="Courier New" w:cs="Courier New" w:hint="default"/>
      </w:rPr>
    </w:lvl>
    <w:lvl w:ilvl="8" w:tplc="40320D96">
      <w:start w:val="1"/>
      <w:numFmt w:val="bullet"/>
      <w:lvlText w:val="§"/>
      <w:lvlJc w:val="left"/>
      <w:pPr>
        <w:ind w:left="6469" w:hanging="360"/>
      </w:pPr>
      <w:rPr>
        <w:rFonts w:ascii="Wingdings" w:eastAsia="Wingdings" w:hAnsi="Wingdings" w:cs="Wingdings" w:hint="default"/>
      </w:rPr>
    </w:lvl>
  </w:abstractNum>
  <w:abstractNum w:abstractNumId="4">
    <w:nsid w:val="62A04CFD"/>
    <w:multiLevelType w:val="hybridMultilevel"/>
    <w:tmpl w:val="D8E4477C"/>
    <w:lvl w:ilvl="0" w:tplc="ED58D2D4">
      <w:start w:val="1"/>
      <w:numFmt w:val="bullet"/>
      <w:lvlText w:val="–"/>
      <w:lvlJc w:val="left"/>
      <w:pPr>
        <w:ind w:left="425" w:hanging="360"/>
      </w:pPr>
      <w:rPr>
        <w:rFonts w:ascii="Liberation Sans" w:eastAsia="Liberation Sans" w:hAnsi="Liberation Sans" w:cs="Liberation Sans" w:hint="default"/>
      </w:rPr>
    </w:lvl>
    <w:lvl w:ilvl="1" w:tplc="B020397C">
      <w:start w:val="1"/>
      <w:numFmt w:val="bullet"/>
      <w:lvlText w:val="o"/>
      <w:lvlJc w:val="left"/>
      <w:pPr>
        <w:ind w:left="1145" w:hanging="360"/>
      </w:pPr>
      <w:rPr>
        <w:rFonts w:ascii="Courier New" w:eastAsia="Courier New" w:hAnsi="Courier New" w:cs="Courier New" w:hint="default"/>
      </w:rPr>
    </w:lvl>
    <w:lvl w:ilvl="2" w:tplc="CFFC86C6">
      <w:start w:val="1"/>
      <w:numFmt w:val="bullet"/>
      <w:lvlText w:val="§"/>
      <w:lvlJc w:val="left"/>
      <w:pPr>
        <w:ind w:left="1865" w:hanging="360"/>
      </w:pPr>
      <w:rPr>
        <w:rFonts w:ascii="Wingdings" w:eastAsia="Wingdings" w:hAnsi="Wingdings" w:cs="Wingdings" w:hint="default"/>
      </w:rPr>
    </w:lvl>
    <w:lvl w:ilvl="3" w:tplc="FA9A8FC4">
      <w:start w:val="1"/>
      <w:numFmt w:val="bullet"/>
      <w:lvlText w:val="·"/>
      <w:lvlJc w:val="left"/>
      <w:pPr>
        <w:ind w:left="2585" w:hanging="360"/>
      </w:pPr>
      <w:rPr>
        <w:rFonts w:ascii="Symbol" w:eastAsia="Symbol" w:hAnsi="Symbol" w:cs="Symbol" w:hint="default"/>
      </w:rPr>
    </w:lvl>
    <w:lvl w:ilvl="4" w:tplc="E4F05E44">
      <w:start w:val="1"/>
      <w:numFmt w:val="bullet"/>
      <w:lvlText w:val="o"/>
      <w:lvlJc w:val="left"/>
      <w:pPr>
        <w:ind w:left="3305" w:hanging="360"/>
      </w:pPr>
      <w:rPr>
        <w:rFonts w:ascii="Courier New" w:eastAsia="Courier New" w:hAnsi="Courier New" w:cs="Courier New" w:hint="default"/>
      </w:rPr>
    </w:lvl>
    <w:lvl w:ilvl="5" w:tplc="AB16132A">
      <w:start w:val="1"/>
      <w:numFmt w:val="bullet"/>
      <w:lvlText w:val="§"/>
      <w:lvlJc w:val="left"/>
      <w:pPr>
        <w:ind w:left="4025" w:hanging="360"/>
      </w:pPr>
      <w:rPr>
        <w:rFonts w:ascii="Wingdings" w:eastAsia="Wingdings" w:hAnsi="Wingdings" w:cs="Wingdings" w:hint="default"/>
      </w:rPr>
    </w:lvl>
    <w:lvl w:ilvl="6" w:tplc="958828D2">
      <w:start w:val="1"/>
      <w:numFmt w:val="bullet"/>
      <w:lvlText w:val="·"/>
      <w:lvlJc w:val="left"/>
      <w:pPr>
        <w:ind w:left="4745" w:hanging="360"/>
      </w:pPr>
      <w:rPr>
        <w:rFonts w:ascii="Symbol" w:eastAsia="Symbol" w:hAnsi="Symbol" w:cs="Symbol" w:hint="default"/>
      </w:rPr>
    </w:lvl>
    <w:lvl w:ilvl="7" w:tplc="66D42EAC">
      <w:start w:val="1"/>
      <w:numFmt w:val="bullet"/>
      <w:lvlText w:val="o"/>
      <w:lvlJc w:val="left"/>
      <w:pPr>
        <w:ind w:left="5465" w:hanging="360"/>
      </w:pPr>
      <w:rPr>
        <w:rFonts w:ascii="Courier New" w:eastAsia="Courier New" w:hAnsi="Courier New" w:cs="Courier New" w:hint="default"/>
      </w:rPr>
    </w:lvl>
    <w:lvl w:ilvl="8" w:tplc="E062AD1E">
      <w:start w:val="1"/>
      <w:numFmt w:val="bullet"/>
      <w:lvlText w:val="§"/>
      <w:lvlJc w:val="left"/>
      <w:pPr>
        <w:ind w:left="6185" w:hanging="360"/>
      </w:pPr>
      <w:rPr>
        <w:rFonts w:ascii="Wingdings" w:eastAsia="Wingdings" w:hAnsi="Wingdings" w:cs="Wingdings" w:hint="default"/>
      </w:rPr>
    </w:lvl>
  </w:abstractNum>
  <w:abstractNum w:abstractNumId="5">
    <w:nsid w:val="64C22803"/>
    <w:multiLevelType w:val="hybridMultilevel"/>
    <w:tmpl w:val="615EA8EA"/>
    <w:lvl w:ilvl="0" w:tplc="932EC4BE">
      <w:start w:val="1"/>
      <w:numFmt w:val="bullet"/>
      <w:lvlText w:val="–"/>
      <w:lvlJc w:val="left"/>
      <w:pPr>
        <w:ind w:left="709" w:hanging="360"/>
      </w:pPr>
      <w:rPr>
        <w:rFonts w:ascii="Liberation Sans" w:eastAsia="Liberation Sans" w:hAnsi="Liberation Sans" w:cs="Liberation Sans" w:hint="default"/>
      </w:rPr>
    </w:lvl>
    <w:lvl w:ilvl="1" w:tplc="4D60C198">
      <w:start w:val="1"/>
      <w:numFmt w:val="bullet"/>
      <w:lvlText w:val="o"/>
      <w:lvlJc w:val="left"/>
      <w:pPr>
        <w:ind w:left="1429" w:hanging="360"/>
      </w:pPr>
      <w:rPr>
        <w:rFonts w:ascii="Courier New" w:eastAsia="Courier New" w:hAnsi="Courier New" w:cs="Courier New" w:hint="default"/>
      </w:rPr>
    </w:lvl>
    <w:lvl w:ilvl="2" w:tplc="97643C10">
      <w:start w:val="1"/>
      <w:numFmt w:val="bullet"/>
      <w:lvlText w:val="§"/>
      <w:lvlJc w:val="left"/>
      <w:pPr>
        <w:ind w:left="2149" w:hanging="360"/>
      </w:pPr>
      <w:rPr>
        <w:rFonts w:ascii="Wingdings" w:eastAsia="Wingdings" w:hAnsi="Wingdings" w:cs="Wingdings" w:hint="default"/>
      </w:rPr>
    </w:lvl>
    <w:lvl w:ilvl="3" w:tplc="8CB8E3C2">
      <w:start w:val="1"/>
      <w:numFmt w:val="bullet"/>
      <w:lvlText w:val="·"/>
      <w:lvlJc w:val="left"/>
      <w:pPr>
        <w:ind w:left="2869" w:hanging="360"/>
      </w:pPr>
      <w:rPr>
        <w:rFonts w:ascii="Symbol" w:eastAsia="Symbol" w:hAnsi="Symbol" w:cs="Symbol" w:hint="default"/>
      </w:rPr>
    </w:lvl>
    <w:lvl w:ilvl="4" w:tplc="18A276B4">
      <w:start w:val="1"/>
      <w:numFmt w:val="bullet"/>
      <w:lvlText w:val="o"/>
      <w:lvlJc w:val="left"/>
      <w:pPr>
        <w:ind w:left="3589" w:hanging="360"/>
      </w:pPr>
      <w:rPr>
        <w:rFonts w:ascii="Courier New" w:eastAsia="Courier New" w:hAnsi="Courier New" w:cs="Courier New" w:hint="default"/>
      </w:rPr>
    </w:lvl>
    <w:lvl w:ilvl="5" w:tplc="77FA471C">
      <w:start w:val="1"/>
      <w:numFmt w:val="bullet"/>
      <w:lvlText w:val="§"/>
      <w:lvlJc w:val="left"/>
      <w:pPr>
        <w:ind w:left="4309" w:hanging="360"/>
      </w:pPr>
      <w:rPr>
        <w:rFonts w:ascii="Wingdings" w:eastAsia="Wingdings" w:hAnsi="Wingdings" w:cs="Wingdings" w:hint="default"/>
      </w:rPr>
    </w:lvl>
    <w:lvl w:ilvl="6" w:tplc="6F2413B4">
      <w:start w:val="1"/>
      <w:numFmt w:val="bullet"/>
      <w:lvlText w:val="·"/>
      <w:lvlJc w:val="left"/>
      <w:pPr>
        <w:ind w:left="5029" w:hanging="360"/>
      </w:pPr>
      <w:rPr>
        <w:rFonts w:ascii="Symbol" w:eastAsia="Symbol" w:hAnsi="Symbol" w:cs="Symbol" w:hint="default"/>
      </w:rPr>
    </w:lvl>
    <w:lvl w:ilvl="7" w:tplc="570E2044">
      <w:start w:val="1"/>
      <w:numFmt w:val="bullet"/>
      <w:lvlText w:val="o"/>
      <w:lvlJc w:val="left"/>
      <w:pPr>
        <w:ind w:left="5749" w:hanging="360"/>
      </w:pPr>
      <w:rPr>
        <w:rFonts w:ascii="Courier New" w:eastAsia="Courier New" w:hAnsi="Courier New" w:cs="Courier New" w:hint="default"/>
      </w:rPr>
    </w:lvl>
    <w:lvl w:ilvl="8" w:tplc="4B8A6E30">
      <w:start w:val="1"/>
      <w:numFmt w:val="bullet"/>
      <w:lvlText w:val="§"/>
      <w:lvlJc w:val="left"/>
      <w:pPr>
        <w:ind w:left="6469" w:hanging="360"/>
      </w:pPr>
      <w:rPr>
        <w:rFonts w:ascii="Wingdings" w:eastAsia="Wingdings" w:hAnsi="Wingdings" w:cs="Wingdings" w:hint="default"/>
      </w:rPr>
    </w:lvl>
  </w:abstractNum>
  <w:abstractNum w:abstractNumId="6">
    <w:nsid w:val="67A15A50"/>
    <w:multiLevelType w:val="hybridMultilevel"/>
    <w:tmpl w:val="D8F85C7C"/>
    <w:lvl w:ilvl="0" w:tplc="957069B0">
      <w:start w:val="1"/>
      <w:numFmt w:val="bullet"/>
      <w:lvlText w:val="–"/>
      <w:lvlJc w:val="left"/>
      <w:pPr>
        <w:ind w:left="709" w:hanging="360"/>
      </w:pPr>
      <w:rPr>
        <w:rFonts w:ascii="Liberation Sans" w:eastAsia="Liberation Sans" w:hAnsi="Liberation Sans" w:cs="Liberation Sans" w:hint="default"/>
      </w:rPr>
    </w:lvl>
    <w:lvl w:ilvl="1" w:tplc="14427468">
      <w:start w:val="1"/>
      <w:numFmt w:val="bullet"/>
      <w:lvlText w:val="o"/>
      <w:lvlJc w:val="left"/>
      <w:pPr>
        <w:ind w:left="1429" w:hanging="360"/>
      </w:pPr>
      <w:rPr>
        <w:rFonts w:ascii="Courier New" w:eastAsia="Courier New" w:hAnsi="Courier New" w:cs="Courier New" w:hint="default"/>
      </w:rPr>
    </w:lvl>
    <w:lvl w:ilvl="2" w:tplc="4F5041F4">
      <w:start w:val="1"/>
      <w:numFmt w:val="bullet"/>
      <w:lvlText w:val="§"/>
      <w:lvlJc w:val="left"/>
      <w:pPr>
        <w:ind w:left="2149" w:hanging="360"/>
      </w:pPr>
      <w:rPr>
        <w:rFonts w:ascii="Wingdings" w:eastAsia="Wingdings" w:hAnsi="Wingdings" w:cs="Wingdings" w:hint="default"/>
      </w:rPr>
    </w:lvl>
    <w:lvl w:ilvl="3" w:tplc="78165852">
      <w:start w:val="1"/>
      <w:numFmt w:val="bullet"/>
      <w:lvlText w:val="·"/>
      <w:lvlJc w:val="left"/>
      <w:pPr>
        <w:ind w:left="2869" w:hanging="360"/>
      </w:pPr>
      <w:rPr>
        <w:rFonts w:ascii="Symbol" w:eastAsia="Symbol" w:hAnsi="Symbol" w:cs="Symbol" w:hint="default"/>
      </w:rPr>
    </w:lvl>
    <w:lvl w:ilvl="4" w:tplc="D592CAD0">
      <w:start w:val="1"/>
      <w:numFmt w:val="bullet"/>
      <w:lvlText w:val="o"/>
      <w:lvlJc w:val="left"/>
      <w:pPr>
        <w:ind w:left="3589" w:hanging="360"/>
      </w:pPr>
      <w:rPr>
        <w:rFonts w:ascii="Courier New" w:eastAsia="Courier New" w:hAnsi="Courier New" w:cs="Courier New" w:hint="default"/>
      </w:rPr>
    </w:lvl>
    <w:lvl w:ilvl="5" w:tplc="3DE49D8E">
      <w:start w:val="1"/>
      <w:numFmt w:val="bullet"/>
      <w:lvlText w:val="§"/>
      <w:lvlJc w:val="left"/>
      <w:pPr>
        <w:ind w:left="4309" w:hanging="360"/>
      </w:pPr>
      <w:rPr>
        <w:rFonts w:ascii="Wingdings" w:eastAsia="Wingdings" w:hAnsi="Wingdings" w:cs="Wingdings" w:hint="default"/>
      </w:rPr>
    </w:lvl>
    <w:lvl w:ilvl="6" w:tplc="D174C6E2">
      <w:start w:val="1"/>
      <w:numFmt w:val="bullet"/>
      <w:lvlText w:val="·"/>
      <w:lvlJc w:val="left"/>
      <w:pPr>
        <w:ind w:left="5029" w:hanging="360"/>
      </w:pPr>
      <w:rPr>
        <w:rFonts w:ascii="Symbol" w:eastAsia="Symbol" w:hAnsi="Symbol" w:cs="Symbol" w:hint="default"/>
      </w:rPr>
    </w:lvl>
    <w:lvl w:ilvl="7" w:tplc="576EAD90">
      <w:start w:val="1"/>
      <w:numFmt w:val="bullet"/>
      <w:lvlText w:val="o"/>
      <w:lvlJc w:val="left"/>
      <w:pPr>
        <w:ind w:left="5749" w:hanging="360"/>
      </w:pPr>
      <w:rPr>
        <w:rFonts w:ascii="Courier New" w:eastAsia="Courier New" w:hAnsi="Courier New" w:cs="Courier New" w:hint="default"/>
      </w:rPr>
    </w:lvl>
    <w:lvl w:ilvl="8" w:tplc="F4A873C4">
      <w:start w:val="1"/>
      <w:numFmt w:val="bullet"/>
      <w:lvlText w:val="§"/>
      <w:lvlJc w:val="left"/>
      <w:pPr>
        <w:ind w:left="6469" w:hanging="360"/>
      </w:pPr>
      <w:rPr>
        <w:rFonts w:ascii="Wingdings" w:eastAsia="Wingdings" w:hAnsi="Wingdings" w:cs="Wingdings" w:hint="default"/>
      </w:rPr>
    </w:lvl>
  </w:abstractNum>
  <w:abstractNum w:abstractNumId="7">
    <w:nsid w:val="7704359A"/>
    <w:multiLevelType w:val="hybridMultilevel"/>
    <w:tmpl w:val="2E98FED2"/>
    <w:lvl w:ilvl="0" w:tplc="74EC1DB0">
      <w:start w:val="1"/>
      <w:numFmt w:val="bullet"/>
      <w:lvlText w:val="–"/>
      <w:lvlJc w:val="left"/>
      <w:pPr>
        <w:ind w:left="709" w:hanging="360"/>
      </w:pPr>
      <w:rPr>
        <w:rFonts w:ascii="Liberation Sans" w:eastAsia="Liberation Sans" w:hAnsi="Liberation Sans" w:cs="Liberation Sans" w:hint="default"/>
      </w:rPr>
    </w:lvl>
    <w:lvl w:ilvl="1" w:tplc="6B8443F8">
      <w:start w:val="1"/>
      <w:numFmt w:val="bullet"/>
      <w:lvlText w:val="o"/>
      <w:lvlJc w:val="left"/>
      <w:pPr>
        <w:ind w:left="1429" w:hanging="360"/>
      </w:pPr>
      <w:rPr>
        <w:rFonts w:ascii="Courier New" w:eastAsia="Courier New" w:hAnsi="Courier New" w:cs="Courier New" w:hint="default"/>
      </w:rPr>
    </w:lvl>
    <w:lvl w:ilvl="2" w:tplc="D63A0EEC">
      <w:start w:val="1"/>
      <w:numFmt w:val="bullet"/>
      <w:lvlText w:val="§"/>
      <w:lvlJc w:val="left"/>
      <w:pPr>
        <w:ind w:left="2149" w:hanging="360"/>
      </w:pPr>
      <w:rPr>
        <w:rFonts w:ascii="Wingdings" w:eastAsia="Wingdings" w:hAnsi="Wingdings" w:cs="Wingdings" w:hint="default"/>
      </w:rPr>
    </w:lvl>
    <w:lvl w:ilvl="3" w:tplc="B99AC6D6">
      <w:start w:val="1"/>
      <w:numFmt w:val="bullet"/>
      <w:lvlText w:val="·"/>
      <w:lvlJc w:val="left"/>
      <w:pPr>
        <w:ind w:left="2869" w:hanging="360"/>
      </w:pPr>
      <w:rPr>
        <w:rFonts w:ascii="Symbol" w:eastAsia="Symbol" w:hAnsi="Symbol" w:cs="Symbol" w:hint="default"/>
      </w:rPr>
    </w:lvl>
    <w:lvl w:ilvl="4" w:tplc="9114435E">
      <w:start w:val="1"/>
      <w:numFmt w:val="bullet"/>
      <w:lvlText w:val="o"/>
      <w:lvlJc w:val="left"/>
      <w:pPr>
        <w:ind w:left="3589" w:hanging="360"/>
      </w:pPr>
      <w:rPr>
        <w:rFonts w:ascii="Courier New" w:eastAsia="Courier New" w:hAnsi="Courier New" w:cs="Courier New" w:hint="default"/>
      </w:rPr>
    </w:lvl>
    <w:lvl w:ilvl="5" w:tplc="03B8E85E">
      <w:start w:val="1"/>
      <w:numFmt w:val="bullet"/>
      <w:lvlText w:val="§"/>
      <w:lvlJc w:val="left"/>
      <w:pPr>
        <w:ind w:left="4309" w:hanging="360"/>
      </w:pPr>
      <w:rPr>
        <w:rFonts w:ascii="Wingdings" w:eastAsia="Wingdings" w:hAnsi="Wingdings" w:cs="Wingdings" w:hint="default"/>
      </w:rPr>
    </w:lvl>
    <w:lvl w:ilvl="6" w:tplc="0DB41908">
      <w:start w:val="1"/>
      <w:numFmt w:val="bullet"/>
      <w:lvlText w:val="·"/>
      <w:lvlJc w:val="left"/>
      <w:pPr>
        <w:ind w:left="5029" w:hanging="360"/>
      </w:pPr>
      <w:rPr>
        <w:rFonts w:ascii="Symbol" w:eastAsia="Symbol" w:hAnsi="Symbol" w:cs="Symbol" w:hint="default"/>
      </w:rPr>
    </w:lvl>
    <w:lvl w:ilvl="7" w:tplc="BA6C6258">
      <w:start w:val="1"/>
      <w:numFmt w:val="bullet"/>
      <w:lvlText w:val="o"/>
      <w:lvlJc w:val="left"/>
      <w:pPr>
        <w:ind w:left="5749" w:hanging="360"/>
      </w:pPr>
      <w:rPr>
        <w:rFonts w:ascii="Courier New" w:eastAsia="Courier New" w:hAnsi="Courier New" w:cs="Courier New" w:hint="default"/>
      </w:rPr>
    </w:lvl>
    <w:lvl w:ilvl="8" w:tplc="23468662">
      <w:start w:val="1"/>
      <w:numFmt w:val="bullet"/>
      <w:lvlText w:val="§"/>
      <w:lvlJc w:val="left"/>
      <w:pPr>
        <w:ind w:left="6469" w:hanging="360"/>
      </w:pPr>
      <w:rPr>
        <w:rFonts w:ascii="Wingdings" w:eastAsia="Wingdings" w:hAnsi="Wingdings" w:cs="Wingdings" w:hint="default"/>
      </w:rPr>
    </w:lvl>
  </w:abstractNum>
  <w:abstractNum w:abstractNumId="8">
    <w:nsid w:val="79AA513B"/>
    <w:multiLevelType w:val="hybridMultilevel"/>
    <w:tmpl w:val="304893FC"/>
    <w:lvl w:ilvl="0" w:tplc="AB4AE55A">
      <w:start w:val="1"/>
      <w:numFmt w:val="bullet"/>
      <w:lvlText w:val="–"/>
      <w:lvlJc w:val="left"/>
      <w:pPr>
        <w:ind w:left="709" w:hanging="360"/>
      </w:pPr>
      <w:rPr>
        <w:rFonts w:ascii="Liberation Sans" w:eastAsia="Liberation Sans" w:hAnsi="Liberation Sans" w:cs="Liberation Sans" w:hint="default"/>
      </w:rPr>
    </w:lvl>
    <w:lvl w:ilvl="1" w:tplc="54D28764">
      <w:start w:val="1"/>
      <w:numFmt w:val="bullet"/>
      <w:lvlText w:val="o"/>
      <w:lvlJc w:val="left"/>
      <w:pPr>
        <w:ind w:left="1429" w:hanging="360"/>
      </w:pPr>
      <w:rPr>
        <w:rFonts w:ascii="Courier New" w:eastAsia="Courier New" w:hAnsi="Courier New" w:cs="Courier New" w:hint="default"/>
      </w:rPr>
    </w:lvl>
    <w:lvl w:ilvl="2" w:tplc="9B8A6662">
      <w:start w:val="1"/>
      <w:numFmt w:val="bullet"/>
      <w:lvlText w:val="§"/>
      <w:lvlJc w:val="left"/>
      <w:pPr>
        <w:ind w:left="2149" w:hanging="360"/>
      </w:pPr>
      <w:rPr>
        <w:rFonts w:ascii="Wingdings" w:eastAsia="Wingdings" w:hAnsi="Wingdings" w:cs="Wingdings" w:hint="default"/>
      </w:rPr>
    </w:lvl>
    <w:lvl w:ilvl="3" w:tplc="2D0EF376">
      <w:start w:val="1"/>
      <w:numFmt w:val="bullet"/>
      <w:lvlText w:val="·"/>
      <w:lvlJc w:val="left"/>
      <w:pPr>
        <w:ind w:left="2869" w:hanging="360"/>
      </w:pPr>
      <w:rPr>
        <w:rFonts w:ascii="Symbol" w:eastAsia="Symbol" w:hAnsi="Symbol" w:cs="Symbol" w:hint="default"/>
      </w:rPr>
    </w:lvl>
    <w:lvl w:ilvl="4" w:tplc="B3345CD2">
      <w:start w:val="1"/>
      <w:numFmt w:val="bullet"/>
      <w:lvlText w:val="o"/>
      <w:lvlJc w:val="left"/>
      <w:pPr>
        <w:ind w:left="3589" w:hanging="360"/>
      </w:pPr>
      <w:rPr>
        <w:rFonts w:ascii="Courier New" w:eastAsia="Courier New" w:hAnsi="Courier New" w:cs="Courier New" w:hint="default"/>
      </w:rPr>
    </w:lvl>
    <w:lvl w:ilvl="5" w:tplc="5BB007C2">
      <w:start w:val="1"/>
      <w:numFmt w:val="bullet"/>
      <w:lvlText w:val="§"/>
      <w:lvlJc w:val="left"/>
      <w:pPr>
        <w:ind w:left="4309" w:hanging="360"/>
      </w:pPr>
      <w:rPr>
        <w:rFonts w:ascii="Wingdings" w:eastAsia="Wingdings" w:hAnsi="Wingdings" w:cs="Wingdings" w:hint="default"/>
      </w:rPr>
    </w:lvl>
    <w:lvl w:ilvl="6" w:tplc="DEF28DBC">
      <w:start w:val="1"/>
      <w:numFmt w:val="bullet"/>
      <w:lvlText w:val="·"/>
      <w:lvlJc w:val="left"/>
      <w:pPr>
        <w:ind w:left="5029" w:hanging="360"/>
      </w:pPr>
      <w:rPr>
        <w:rFonts w:ascii="Symbol" w:eastAsia="Symbol" w:hAnsi="Symbol" w:cs="Symbol" w:hint="default"/>
      </w:rPr>
    </w:lvl>
    <w:lvl w:ilvl="7" w:tplc="F72E2F96">
      <w:start w:val="1"/>
      <w:numFmt w:val="bullet"/>
      <w:lvlText w:val="o"/>
      <w:lvlJc w:val="left"/>
      <w:pPr>
        <w:ind w:left="5749" w:hanging="360"/>
      </w:pPr>
      <w:rPr>
        <w:rFonts w:ascii="Courier New" w:eastAsia="Courier New" w:hAnsi="Courier New" w:cs="Courier New" w:hint="default"/>
      </w:rPr>
    </w:lvl>
    <w:lvl w:ilvl="8" w:tplc="F1A4E006">
      <w:start w:val="1"/>
      <w:numFmt w:val="bullet"/>
      <w:lvlText w:val="§"/>
      <w:lvlJc w:val="left"/>
      <w:pPr>
        <w:ind w:left="6469" w:hanging="360"/>
      </w:pPr>
      <w:rPr>
        <w:rFonts w:ascii="Wingdings" w:eastAsia="Wingdings" w:hAnsi="Wingdings" w:cs="Wingdings" w:hint="default"/>
      </w:rPr>
    </w:lvl>
  </w:abstractNum>
  <w:num w:numId="1">
    <w:abstractNumId w:val="6"/>
  </w:num>
  <w:num w:numId="2">
    <w:abstractNumId w:val="8"/>
  </w:num>
  <w:num w:numId="3">
    <w:abstractNumId w:val="2"/>
  </w:num>
  <w:num w:numId="4">
    <w:abstractNumId w:val="5"/>
  </w:num>
  <w:num w:numId="5">
    <w:abstractNumId w:val="7"/>
  </w:num>
  <w:num w:numId="6">
    <w:abstractNumId w:val="1"/>
  </w:num>
  <w:num w:numId="7">
    <w:abstractNumId w:val="4"/>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66E85"/>
    <w:rsid w:val="0032356C"/>
    <w:rsid w:val="00611498"/>
    <w:rsid w:val="007B0000"/>
    <w:rsid w:val="00AC3F4D"/>
    <w:rsid w:val="00CD1C83"/>
    <w:rsid w:val="00D66E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E85"/>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uiPriority w:val="9"/>
    <w:qFormat/>
    <w:rsid w:val="00D66E85"/>
    <w:pPr>
      <w:keepNext/>
      <w:keepLines/>
      <w:spacing w:before="480" w:after="200"/>
      <w:outlineLvl w:val="0"/>
    </w:pPr>
    <w:rPr>
      <w:rFonts w:ascii="Arial" w:eastAsia="Arial" w:hAnsi="Arial"/>
      <w:sz w:val="40"/>
      <w:szCs w:val="40"/>
    </w:rPr>
  </w:style>
  <w:style w:type="paragraph" w:customStyle="1" w:styleId="Heading2">
    <w:name w:val="Heading 2"/>
    <w:basedOn w:val="a"/>
    <w:next w:val="a"/>
    <w:link w:val="2"/>
    <w:uiPriority w:val="9"/>
    <w:unhideWhenUsed/>
    <w:qFormat/>
    <w:rsid w:val="00D66E85"/>
    <w:pPr>
      <w:keepNext/>
      <w:keepLines/>
      <w:spacing w:before="360" w:after="200"/>
      <w:outlineLvl w:val="1"/>
    </w:pPr>
    <w:rPr>
      <w:rFonts w:ascii="Arial" w:eastAsia="Arial" w:hAnsi="Arial"/>
      <w:sz w:val="34"/>
    </w:rPr>
  </w:style>
  <w:style w:type="paragraph" w:customStyle="1" w:styleId="Heading3">
    <w:name w:val="Heading 3"/>
    <w:basedOn w:val="a"/>
    <w:next w:val="a"/>
    <w:link w:val="3"/>
    <w:uiPriority w:val="9"/>
    <w:unhideWhenUsed/>
    <w:qFormat/>
    <w:rsid w:val="00D66E85"/>
    <w:pPr>
      <w:keepNext/>
      <w:keepLines/>
      <w:spacing w:before="320" w:after="200"/>
      <w:outlineLvl w:val="2"/>
    </w:pPr>
    <w:rPr>
      <w:rFonts w:ascii="Arial" w:eastAsia="Arial" w:hAnsi="Arial"/>
      <w:sz w:val="30"/>
      <w:szCs w:val="30"/>
    </w:rPr>
  </w:style>
  <w:style w:type="paragraph" w:customStyle="1" w:styleId="Heading4">
    <w:name w:val="Heading 4"/>
    <w:basedOn w:val="a"/>
    <w:next w:val="a"/>
    <w:link w:val="4"/>
    <w:uiPriority w:val="9"/>
    <w:unhideWhenUsed/>
    <w:qFormat/>
    <w:rsid w:val="00D66E85"/>
    <w:pPr>
      <w:keepNext/>
      <w:keepLines/>
      <w:spacing w:before="320" w:after="200"/>
      <w:outlineLvl w:val="3"/>
    </w:pPr>
    <w:rPr>
      <w:rFonts w:ascii="Arial" w:eastAsia="Arial" w:hAnsi="Arial"/>
      <w:b/>
      <w:bCs/>
      <w:sz w:val="26"/>
      <w:szCs w:val="26"/>
    </w:rPr>
  </w:style>
  <w:style w:type="paragraph" w:customStyle="1" w:styleId="Heading5">
    <w:name w:val="Heading 5"/>
    <w:basedOn w:val="a"/>
    <w:next w:val="a"/>
    <w:link w:val="5"/>
    <w:uiPriority w:val="9"/>
    <w:unhideWhenUsed/>
    <w:qFormat/>
    <w:rsid w:val="00D66E85"/>
    <w:pPr>
      <w:keepNext/>
      <w:keepLines/>
      <w:spacing w:before="320" w:after="200"/>
      <w:outlineLvl w:val="4"/>
    </w:pPr>
    <w:rPr>
      <w:rFonts w:ascii="Arial" w:eastAsia="Arial" w:hAnsi="Arial"/>
      <w:b/>
      <w:bCs/>
      <w:sz w:val="24"/>
      <w:szCs w:val="24"/>
    </w:rPr>
  </w:style>
  <w:style w:type="paragraph" w:customStyle="1" w:styleId="Heading6">
    <w:name w:val="Heading 6"/>
    <w:basedOn w:val="a"/>
    <w:next w:val="a"/>
    <w:link w:val="6"/>
    <w:uiPriority w:val="9"/>
    <w:unhideWhenUsed/>
    <w:qFormat/>
    <w:rsid w:val="00D66E85"/>
    <w:pPr>
      <w:keepNext/>
      <w:keepLines/>
      <w:spacing w:before="320" w:after="200"/>
      <w:outlineLvl w:val="5"/>
    </w:pPr>
    <w:rPr>
      <w:rFonts w:ascii="Arial" w:eastAsia="Arial" w:hAnsi="Arial"/>
      <w:b/>
      <w:bCs/>
      <w:sz w:val="22"/>
      <w:szCs w:val="22"/>
    </w:rPr>
  </w:style>
  <w:style w:type="paragraph" w:customStyle="1" w:styleId="Heading7">
    <w:name w:val="Heading 7"/>
    <w:basedOn w:val="a"/>
    <w:next w:val="a"/>
    <w:link w:val="7"/>
    <w:uiPriority w:val="9"/>
    <w:unhideWhenUsed/>
    <w:qFormat/>
    <w:rsid w:val="00D66E85"/>
    <w:pPr>
      <w:keepNext/>
      <w:keepLines/>
      <w:spacing w:before="320" w:after="200"/>
      <w:outlineLvl w:val="6"/>
    </w:pPr>
    <w:rPr>
      <w:rFonts w:ascii="Arial" w:eastAsia="Arial" w:hAnsi="Arial"/>
      <w:b/>
      <w:bCs/>
      <w:i/>
      <w:iCs/>
      <w:sz w:val="22"/>
      <w:szCs w:val="22"/>
    </w:rPr>
  </w:style>
  <w:style w:type="paragraph" w:customStyle="1" w:styleId="Heading8">
    <w:name w:val="Heading 8"/>
    <w:basedOn w:val="a"/>
    <w:next w:val="a"/>
    <w:link w:val="8"/>
    <w:uiPriority w:val="9"/>
    <w:unhideWhenUsed/>
    <w:qFormat/>
    <w:rsid w:val="00D66E85"/>
    <w:pPr>
      <w:keepNext/>
      <w:keepLines/>
      <w:spacing w:before="320" w:after="200"/>
      <w:outlineLvl w:val="7"/>
    </w:pPr>
    <w:rPr>
      <w:rFonts w:ascii="Arial" w:eastAsia="Arial" w:hAnsi="Arial"/>
      <w:i/>
      <w:iCs/>
      <w:sz w:val="22"/>
      <w:szCs w:val="22"/>
    </w:rPr>
  </w:style>
  <w:style w:type="paragraph" w:customStyle="1" w:styleId="Heading9">
    <w:name w:val="Heading 9"/>
    <w:basedOn w:val="a"/>
    <w:next w:val="a"/>
    <w:link w:val="9"/>
    <w:uiPriority w:val="9"/>
    <w:unhideWhenUsed/>
    <w:qFormat/>
    <w:rsid w:val="00D66E85"/>
    <w:pPr>
      <w:keepNext/>
      <w:keepLines/>
      <w:spacing w:before="320" w:after="200"/>
      <w:outlineLvl w:val="8"/>
    </w:pPr>
    <w:rPr>
      <w:rFonts w:ascii="Arial" w:eastAsia="Arial" w:hAnsi="Arial"/>
      <w:i/>
      <w:iCs/>
      <w:sz w:val="21"/>
      <w:szCs w:val="21"/>
    </w:rPr>
  </w:style>
  <w:style w:type="character" w:customStyle="1" w:styleId="Heading1Char">
    <w:name w:val="Heading 1 Char"/>
    <w:uiPriority w:val="9"/>
    <w:rsid w:val="00D66E85"/>
    <w:rPr>
      <w:rFonts w:ascii="Arial" w:eastAsia="Arial" w:hAnsi="Arial" w:cs="Arial"/>
      <w:sz w:val="40"/>
      <w:szCs w:val="40"/>
    </w:rPr>
  </w:style>
  <w:style w:type="character" w:customStyle="1" w:styleId="Heading2Char">
    <w:name w:val="Heading 2 Char"/>
    <w:uiPriority w:val="9"/>
    <w:rsid w:val="00D66E85"/>
    <w:rPr>
      <w:rFonts w:ascii="Arial" w:eastAsia="Arial" w:hAnsi="Arial" w:cs="Arial"/>
      <w:sz w:val="34"/>
    </w:rPr>
  </w:style>
  <w:style w:type="character" w:customStyle="1" w:styleId="Heading3Char">
    <w:name w:val="Heading 3 Char"/>
    <w:uiPriority w:val="9"/>
    <w:rsid w:val="00D66E85"/>
    <w:rPr>
      <w:rFonts w:ascii="Arial" w:eastAsia="Arial" w:hAnsi="Arial" w:cs="Arial"/>
      <w:sz w:val="30"/>
      <w:szCs w:val="30"/>
    </w:rPr>
  </w:style>
  <w:style w:type="character" w:customStyle="1" w:styleId="Heading4Char">
    <w:name w:val="Heading 4 Char"/>
    <w:uiPriority w:val="9"/>
    <w:rsid w:val="00D66E85"/>
    <w:rPr>
      <w:rFonts w:ascii="Arial" w:eastAsia="Arial" w:hAnsi="Arial" w:cs="Arial"/>
      <w:b/>
      <w:bCs/>
      <w:sz w:val="26"/>
      <w:szCs w:val="26"/>
    </w:rPr>
  </w:style>
  <w:style w:type="character" w:customStyle="1" w:styleId="Heading5Char">
    <w:name w:val="Heading 5 Char"/>
    <w:uiPriority w:val="9"/>
    <w:rsid w:val="00D66E85"/>
    <w:rPr>
      <w:rFonts w:ascii="Arial" w:eastAsia="Arial" w:hAnsi="Arial" w:cs="Arial"/>
      <w:b/>
      <w:bCs/>
      <w:sz w:val="24"/>
      <w:szCs w:val="24"/>
    </w:rPr>
  </w:style>
  <w:style w:type="character" w:customStyle="1" w:styleId="Heading6Char">
    <w:name w:val="Heading 6 Char"/>
    <w:uiPriority w:val="9"/>
    <w:rsid w:val="00D66E85"/>
    <w:rPr>
      <w:rFonts w:ascii="Arial" w:eastAsia="Arial" w:hAnsi="Arial" w:cs="Arial"/>
      <w:b/>
      <w:bCs/>
      <w:sz w:val="22"/>
      <w:szCs w:val="22"/>
    </w:rPr>
  </w:style>
  <w:style w:type="character" w:customStyle="1" w:styleId="Heading7Char">
    <w:name w:val="Heading 7 Char"/>
    <w:uiPriority w:val="9"/>
    <w:rsid w:val="00D66E85"/>
    <w:rPr>
      <w:rFonts w:ascii="Arial" w:eastAsia="Arial" w:hAnsi="Arial" w:cs="Arial"/>
      <w:b/>
      <w:bCs/>
      <w:i/>
      <w:iCs/>
      <w:sz w:val="22"/>
      <w:szCs w:val="22"/>
    </w:rPr>
  </w:style>
  <w:style w:type="character" w:customStyle="1" w:styleId="Heading8Char">
    <w:name w:val="Heading 8 Char"/>
    <w:uiPriority w:val="9"/>
    <w:rsid w:val="00D66E85"/>
    <w:rPr>
      <w:rFonts w:ascii="Arial" w:eastAsia="Arial" w:hAnsi="Arial" w:cs="Arial"/>
      <w:i/>
      <w:iCs/>
      <w:sz w:val="22"/>
      <w:szCs w:val="22"/>
    </w:rPr>
  </w:style>
  <w:style w:type="character" w:customStyle="1" w:styleId="Heading9Char">
    <w:name w:val="Heading 9 Char"/>
    <w:uiPriority w:val="9"/>
    <w:rsid w:val="00D66E85"/>
    <w:rPr>
      <w:rFonts w:ascii="Arial" w:eastAsia="Arial" w:hAnsi="Arial" w:cs="Arial"/>
      <w:i/>
      <w:iCs/>
      <w:sz w:val="21"/>
      <w:szCs w:val="21"/>
    </w:rPr>
  </w:style>
  <w:style w:type="character" w:customStyle="1" w:styleId="TitleChar">
    <w:name w:val="Title Char"/>
    <w:uiPriority w:val="10"/>
    <w:rsid w:val="00D66E85"/>
    <w:rPr>
      <w:sz w:val="48"/>
      <w:szCs w:val="48"/>
    </w:rPr>
  </w:style>
  <w:style w:type="character" w:customStyle="1" w:styleId="SubtitleChar">
    <w:name w:val="Subtitle Char"/>
    <w:uiPriority w:val="11"/>
    <w:rsid w:val="00D66E85"/>
    <w:rPr>
      <w:sz w:val="24"/>
      <w:szCs w:val="24"/>
    </w:rPr>
  </w:style>
  <w:style w:type="character" w:customStyle="1" w:styleId="QuoteChar">
    <w:name w:val="Quote Char"/>
    <w:uiPriority w:val="29"/>
    <w:rsid w:val="00D66E85"/>
    <w:rPr>
      <w:i/>
    </w:rPr>
  </w:style>
  <w:style w:type="character" w:customStyle="1" w:styleId="IntenseQuoteChar">
    <w:name w:val="Intense Quote Char"/>
    <w:uiPriority w:val="30"/>
    <w:rsid w:val="00D66E85"/>
    <w:rPr>
      <w:i/>
    </w:rPr>
  </w:style>
  <w:style w:type="character" w:customStyle="1" w:styleId="FootnoteTextChar">
    <w:name w:val="Footnote Text Char"/>
    <w:uiPriority w:val="99"/>
    <w:rsid w:val="00D66E85"/>
    <w:rPr>
      <w:sz w:val="18"/>
    </w:rPr>
  </w:style>
  <w:style w:type="character" w:customStyle="1" w:styleId="EndnoteTextChar">
    <w:name w:val="Endnote Text Char"/>
    <w:uiPriority w:val="99"/>
    <w:rsid w:val="00D66E85"/>
    <w:rPr>
      <w:sz w:val="20"/>
    </w:rPr>
  </w:style>
  <w:style w:type="character" w:customStyle="1" w:styleId="1">
    <w:name w:val="Заголовок 1 Знак"/>
    <w:link w:val="Heading1"/>
    <w:uiPriority w:val="9"/>
    <w:rsid w:val="00D66E85"/>
    <w:rPr>
      <w:rFonts w:ascii="Arial" w:eastAsia="Arial" w:hAnsi="Arial" w:cs="Arial"/>
      <w:sz w:val="40"/>
      <w:szCs w:val="40"/>
    </w:rPr>
  </w:style>
  <w:style w:type="character" w:customStyle="1" w:styleId="2">
    <w:name w:val="Заголовок 2 Знак"/>
    <w:link w:val="Heading2"/>
    <w:uiPriority w:val="9"/>
    <w:rsid w:val="00D66E85"/>
    <w:rPr>
      <w:rFonts w:ascii="Arial" w:eastAsia="Arial" w:hAnsi="Arial" w:cs="Arial"/>
      <w:sz w:val="34"/>
    </w:rPr>
  </w:style>
  <w:style w:type="character" w:customStyle="1" w:styleId="3">
    <w:name w:val="Заголовок 3 Знак"/>
    <w:link w:val="Heading3"/>
    <w:uiPriority w:val="9"/>
    <w:rsid w:val="00D66E85"/>
    <w:rPr>
      <w:rFonts w:ascii="Arial" w:eastAsia="Arial" w:hAnsi="Arial" w:cs="Arial"/>
      <w:sz w:val="30"/>
      <w:szCs w:val="30"/>
    </w:rPr>
  </w:style>
  <w:style w:type="character" w:customStyle="1" w:styleId="4">
    <w:name w:val="Заголовок 4 Знак"/>
    <w:link w:val="Heading4"/>
    <w:uiPriority w:val="9"/>
    <w:rsid w:val="00D66E85"/>
    <w:rPr>
      <w:rFonts w:ascii="Arial" w:eastAsia="Arial" w:hAnsi="Arial" w:cs="Arial"/>
      <w:b/>
      <w:bCs/>
      <w:sz w:val="26"/>
      <w:szCs w:val="26"/>
    </w:rPr>
  </w:style>
  <w:style w:type="character" w:customStyle="1" w:styleId="5">
    <w:name w:val="Заголовок 5 Знак"/>
    <w:link w:val="Heading5"/>
    <w:uiPriority w:val="9"/>
    <w:rsid w:val="00D66E85"/>
    <w:rPr>
      <w:rFonts w:ascii="Arial" w:eastAsia="Arial" w:hAnsi="Arial" w:cs="Arial"/>
      <w:b/>
      <w:bCs/>
      <w:sz w:val="24"/>
      <w:szCs w:val="24"/>
    </w:rPr>
  </w:style>
  <w:style w:type="character" w:customStyle="1" w:styleId="6">
    <w:name w:val="Заголовок 6 Знак"/>
    <w:link w:val="Heading6"/>
    <w:uiPriority w:val="9"/>
    <w:rsid w:val="00D66E85"/>
    <w:rPr>
      <w:rFonts w:ascii="Arial" w:eastAsia="Arial" w:hAnsi="Arial" w:cs="Arial"/>
      <w:b/>
      <w:bCs/>
      <w:sz w:val="22"/>
      <w:szCs w:val="22"/>
    </w:rPr>
  </w:style>
  <w:style w:type="character" w:customStyle="1" w:styleId="7">
    <w:name w:val="Заголовок 7 Знак"/>
    <w:link w:val="Heading7"/>
    <w:uiPriority w:val="9"/>
    <w:rsid w:val="00D66E85"/>
    <w:rPr>
      <w:rFonts w:ascii="Arial" w:eastAsia="Arial" w:hAnsi="Arial" w:cs="Arial"/>
      <w:b/>
      <w:bCs/>
      <w:i/>
      <w:iCs/>
      <w:sz w:val="22"/>
      <w:szCs w:val="22"/>
    </w:rPr>
  </w:style>
  <w:style w:type="character" w:customStyle="1" w:styleId="8">
    <w:name w:val="Заголовок 8 Знак"/>
    <w:link w:val="Heading8"/>
    <w:uiPriority w:val="9"/>
    <w:rsid w:val="00D66E85"/>
    <w:rPr>
      <w:rFonts w:ascii="Arial" w:eastAsia="Arial" w:hAnsi="Arial" w:cs="Arial"/>
      <w:i/>
      <w:iCs/>
      <w:sz w:val="22"/>
      <w:szCs w:val="22"/>
    </w:rPr>
  </w:style>
  <w:style w:type="character" w:customStyle="1" w:styleId="9">
    <w:name w:val="Заголовок 9 Знак"/>
    <w:link w:val="Heading9"/>
    <w:uiPriority w:val="9"/>
    <w:rsid w:val="00D66E85"/>
    <w:rPr>
      <w:rFonts w:ascii="Arial" w:eastAsia="Arial" w:hAnsi="Arial" w:cs="Arial"/>
      <w:i/>
      <w:iCs/>
      <w:sz w:val="21"/>
      <w:szCs w:val="21"/>
    </w:rPr>
  </w:style>
  <w:style w:type="paragraph" w:styleId="a3">
    <w:name w:val="List Paragraph"/>
    <w:basedOn w:val="a"/>
    <w:uiPriority w:val="34"/>
    <w:qFormat/>
    <w:rsid w:val="00D66E85"/>
    <w:pPr>
      <w:spacing w:after="160" w:line="256" w:lineRule="auto"/>
      <w:ind w:left="720"/>
      <w:contextualSpacing/>
    </w:pPr>
    <w:rPr>
      <w:rFonts w:ascii="Calibri" w:eastAsia="Calibri" w:hAnsi="Calibri"/>
      <w:sz w:val="22"/>
      <w:szCs w:val="22"/>
      <w:lang w:eastAsia="en-US"/>
    </w:rPr>
  </w:style>
  <w:style w:type="paragraph" w:styleId="a4">
    <w:name w:val="No Spacing"/>
    <w:uiPriority w:val="1"/>
    <w:qFormat/>
    <w:rsid w:val="00D66E85"/>
    <w:rPr>
      <w:lang w:eastAsia="zh-CN"/>
    </w:rPr>
  </w:style>
  <w:style w:type="paragraph" w:styleId="a5">
    <w:name w:val="Title"/>
    <w:basedOn w:val="a"/>
    <w:next w:val="a"/>
    <w:link w:val="10"/>
    <w:uiPriority w:val="10"/>
    <w:qFormat/>
    <w:rsid w:val="00D66E85"/>
    <w:pPr>
      <w:spacing w:before="300" w:after="200"/>
      <w:contextualSpacing/>
    </w:pPr>
    <w:rPr>
      <w:sz w:val="48"/>
      <w:szCs w:val="48"/>
    </w:rPr>
  </w:style>
  <w:style w:type="character" w:customStyle="1" w:styleId="10">
    <w:name w:val="Название Знак1"/>
    <w:link w:val="a5"/>
    <w:uiPriority w:val="10"/>
    <w:rsid w:val="00D66E85"/>
    <w:rPr>
      <w:sz w:val="48"/>
      <w:szCs w:val="48"/>
    </w:rPr>
  </w:style>
  <w:style w:type="paragraph" w:styleId="a6">
    <w:name w:val="Subtitle"/>
    <w:basedOn w:val="a"/>
    <w:next w:val="a"/>
    <w:link w:val="a7"/>
    <w:uiPriority w:val="11"/>
    <w:qFormat/>
    <w:rsid w:val="00D66E85"/>
    <w:pPr>
      <w:spacing w:before="200" w:after="200"/>
    </w:pPr>
    <w:rPr>
      <w:sz w:val="24"/>
      <w:szCs w:val="24"/>
    </w:rPr>
  </w:style>
  <w:style w:type="character" w:customStyle="1" w:styleId="a7">
    <w:name w:val="Подзаголовок Знак"/>
    <w:link w:val="a6"/>
    <w:uiPriority w:val="11"/>
    <w:rsid w:val="00D66E85"/>
    <w:rPr>
      <w:sz w:val="24"/>
      <w:szCs w:val="24"/>
    </w:rPr>
  </w:style>
  <w:style w:type="paragraph" w:styleId="20">
    <w:name w:val="Quote"/>
    <w:basedOn w:val="a"/>
    <w:next w:val="a"/>
    <w:link w:val="21"/>
    <w:uiPriority w:val="29"/>
    <w:qFormat/>
    <w:rsid w:val="00D66E85"/>
    <w:pPr>
      <w:ind w:left="720" w:right="720"/>
    </w:pPr>
    <w:rPr>
      <w:i/>
      <w:sz w:val="20"/>
    </w:rPr>
  </w:style>
  <w:style w:type="character" w:customStyle="1" w:styleId="21">
    <w:name w:val="Цитата 2 Знак"/>
    <w:link w:val="20"/>
    <w:uiPriority w:val="29"/>
    <w:rsid w:val="00D66E85"/>
    <w:rPr>
      <w:i/>
    </w:rPr>
  </w:style>
  <w:style w:type="paragraph" w:styleId="a8">
    <w:name w:val="Intense Quote"/>
    <w:basedOn w:val="a"/>
    <w:next w:val="a"/>
    <w:link w:val="a9"/>
    <w:uiPriority w:val="30"/>
    <w:qFormat/>
    <w:rsid w:val="00D66E85"/>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rPr>
  </w:style>
  <w:style w:type="character" w:customStyle="1" w:styleId="a9">
    <w:name w:val="Выделенная цитата Знак"/>
    <w:link w:val="a8"/>
    <w:uiPriority w:val="30"/>
    <w:rsid w:val="00D66E85"/>
    <w:rPr>
      <w:i/>
    </w:rPr>
  </w:style>
  <w:style w:type="paragraph" w:customStyle="1" w:styleId="Header">
    <w:name w:val="Header"/>
    <w:basedOn w:val="a"/>
    <w:link w:val="aa"/>
    <w:uiPriority w:val="99"/>
    <w:rsid w:val="00D66E85"/>
    <w:pPr>
      <w:tabs>
        <w:tab w:val="center" w:pos="4536"/>
        <w:tab w:val="right" w:pos="9072"/>
      </w:tabs>
      <w:ind w:firstLine="709"/>
      <w:jc w:val="both"/>
    </w:pPr>
    <w:rPr>
      <w:szCs w:val="28"/>
    </w:rPr>
  </w:style>
  <w:style w:type="character" w:customStyle="1" w:styleId="HeaderChar">
    <w:name w:val="Header Char"/>
    <w:uiPriority w:val="99"/>
    <w:rsid w:val="00D66E85"/>
  </w:style>
  <w:style w:type="paragraph" w:customStyle="1" w:styleId="Footer">
    <w:name w:val="Footer"/>
    <w:basedOn w:val="a"/>
    <w:link w:val="ab"/>
    <w:uiPriority w:val="99"/>
    <w:rsid w:val="00D66E85"/>
    <w:pPr>
      <w:tabs>
        <w:tab w:val="center" w:pos="4677"/>
        <w:tab w:val="right" w:pos="9355"/>
      </w:tabs>
    </w:pPr>
  </w:style>
  <w:style w:type="character" w:customStyle="1" w:styleId="FooterChar">
    <w:name w:val="Footer Char"/>
    <w:uiPriority w:val="99"/>
    <w:rsid w:val="00D66E85"/>
  </w:style>
  <w:style w:type="paragraph" w:customStyle="1" w:styleId="Caption">
    <w:name w:val="Caption"/>
    <w:basedOn w:val="a"/>
    <w:next w:val="a"/>
    <w:link w:val="CaptionChar"/>
    <w:uiPriority w:val="99"/>
    <w:semiHidden/>
    <w:unhideWhenUsed/>
    <w:qFormat/>
    <w:rsid w:val="00D66E85"/>
    <w:pPr>
      <w:spacing w:line="276" w:lineRule="auto"/>
    </w:pPr>
    <w:rPr>
      <w:b/>
      <w:bCs/>
      <w:color w:val="4F81BD"/>
      <w:sz w:val="18"/>
      <w:szCs w:val="18"/>
    </w:rPr>
  </w:style>
  <w:style w:type="character" w:customStyle="1" w:styleId="CaptionChar">
    <w:name w:val="Caption Char"/>
    <w:link w:val="Caption"/>
    <w:uiPriority w:val="99"/>
    <w:rsid w:val="00D66E85"/>
  </w:style>
  <w:style w:type="table" w:styleId="ac">
    <w:name w:val="Table Grid"/>
    <w:basedOn w:val="a1"/>
    <w:uiPriority w:val="39"/>
    <w:rsid w:val="00D66E85"/>
    <w:tblPr>
      <w:tblInd w:w="0" w:type="dxa"/>
      <w:tblCellMar>
        <w:top w:w="0" w:type="dxa"/>
        <w:left w:w="108" w:type="dxa"/>
        <w:bottom w:w="0" w:type="dxa"/>
        <w:right w:w="108" w:type="dxa"/>
      </w:tblCellMar>
    </w:tblPr>
  </w:style>
  <w:style w:type="table" w:customStyle="1" w:styleId="TableGridLight">
    <w:name w:val="Table Grid Light"/>
    <w:uiPriority w:val="59"/>
    <w:rsid w:val="00D66E85"/>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D66E85"/>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D66E85"/>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D66E85"/>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D66E85"/>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D66E85"/>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D66E85"/>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D66E85"/>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D66E85"/>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D66E85"/>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D66E85"/>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D66E85"/>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D66E85"/>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D66E85"/>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D66E85"/>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D66E85"/>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D66E85"/>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D66E85"/>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D66E85"/>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D66E85"/>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D66E85"/>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D66E85"/>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D66E85"/>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D66E85"/>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D66E85"/>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D66E85"/>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D66E85"/>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D66E85"/>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D66E85"/>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D66E85"/>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D66E85"/>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D66E85"/>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D66E85"/>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D66E85"/>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D66E85"/>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D66E85"/>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D66E85"/>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D66E85"/>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D66E85"/>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D66E85"/>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D66E85"/>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D66E85"/>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D66E85"/>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D66E85"/>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D66E85"/>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D66E85"/>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D66E85"/>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D66E85"/>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66E85"/>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D66E85"/>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D66E85"/>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D66E85"/>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D66E85"/>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D66E85"/>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D66E85"/>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D66E85"/>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D66E85"/>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D66E85"/>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D66E85"/>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D66E85"/>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D66E85"/>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D66E85"/>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D66E85"/>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D66E85"/>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D66E85"/>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D66E85"/>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D66E85"/>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D66E85"/>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D66E85"/>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D66E85"/>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D66E85"/>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D66E85"/>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D66E85"/>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D66E85"/>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D66E85"/>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D66E85"/>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D66E85"/>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D66E85"/>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D66E85"/>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D66E85"/>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D66E85"/>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D66E85"/>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D66E85"/>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D66E85"/>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D66E85"/>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D66E85"/>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D66E85"/>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D66E85"/>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D66E85"/>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D66E85"/>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D66E85"/>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D66E85"/>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D66E85"/>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D66E85"/>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D66E85"/>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D66E85"/>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D66E85"/>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D66E85"/>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D66E85"/>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D66E85"/>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D66E85"/>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D66E85"/>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D66E85"/>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D66E85"/>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D66E85"/>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D66E85"/>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D66E85"/>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D66E85"/>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D66E85"/>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D66E85"/>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D66E85"/>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D66E85"/>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D66E85"/>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D66E85"/>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D66E85"/>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D66E85"/>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d">
    <w:name w:val="Hyperlink"/>
    <w:uiPriority w:val="99"/>
    <w:unhideWhenUsed/>
    <w:rsid w:val="00D66E85"/>
    <w:rPr>
      <w:color w:val="0563C1"/>
      <w:u w:val="single"/>
    </w:rPr>
  </w:style>
  <w:style w:type="paragraph" w:styleId="ae">
    <w:name w:val="footnote text"/>
    <w:basedOn w:val="a"/>
    <w:link w:val="af"/>
    <w:uiPriority w:val="99"/>
    <w:semiHidden/>
    <w:unhideWhenUsed/>
    <w:rsid w:val="00D66E85"/>
    <w:pPr>
      <w:spacing w:after="40"/>
    </w:pPr>
    <w:rPr>
      <w:sz w:val="18"/>
    </w:rPr>
  </w:style>
  <w:style w:type="character" w:customStyle="1" w:styleId="af">
    <w:name w:val="Текст сноски Знак"/>
    <w:link w:val="ae"/>
    <w:uiPriority w:val="99"/>
    <w:rsid w:val="00D66E85"/>
    <w:rPr>
      <w:sz w:val="18"/>
    </w:rPr>
  </w:style>
  <w:style w:type="character" w:styleId="af0">
    <w:name w:val="footnote reference"/>
    <w:uiPriority w:val="99"/>
    <w:unhideWhenUsed/>
    <w:rsid w:val="00D66E85"/>
    <w:rPr>
      <w:vertAlign w:val="superscript"/>
    </w:rPr>
  </w:style>
  <w:style w:type="paragraph" w:styleId="af1">
    <w:name w:val="endnote text"/>
    <w:basedOn w:val="a"/>
    <w:link w:val="af2"/>
    <w:uiPriority w:val="99"/>
    <w:semiHidden/>
    <w:unhideWhenUsed/>
    <w:rsid w:val="00D66E85"/>
    <w:rPr>
      <w:sz w:val="20"/>
    </w:rPr>
  </w:style>
  <w:style w:type="character" w:customStyle="1" w:styleId="af2">
    <w:name w:val="Текст концевой сноски Знак"/>
    <w:link w:val="af1"/>
    <w:uiPriority w:val="99"/>
    <w:rsid w:val="00D66E85"/>
    <w:rPr>
      <w:sz w:val="20"/>
    </w:rPr>
  </w:style>
  <w:style w:type="character" w:styleId="af3">
    <w:name w:val="endnote reference"/>
    <w:uiPriority w:val="99"/>
    <w:semiHidden/>
    <w:unhideWhenUsed/>
    <w:rsid w:val="00D66E85"/>
    <w:rPr>
      <w:vertAlign w:val="superscript"/>
    </w:rPr>
  </w:style>
  <w:style w:type="paragraph" w:styleId="11">
    <w:name w:val="toc 1"/>
    <w:basedOn w:val="a"/>
    <w:next w:val="a"/>
    <w:uiPriority w:val="39"/>
    <w:unhideWhenUsed/>
    <w:rsid w:val="00D66E85"/>
    <w:pPr>
      <w:spacing w:after="57"/>
    </w:pPr>
  </w:style>
  <w:style w:type="paragraph" w:styleId="22">
    <w:name w:val="toc 2"/>
    <w:basedOn w:val="a"/>
    <w:next w:val="a"/>
    <w:rsid w:val="00D66E85"/>
    <w:pPr>
      <w:widowControl w:val="0"/>
      <w:tabs>
        <w:tab w:val="left" w:pos="708"/>
        <w:tab w:val="left" w:pos="1416"/>
        <w:tab w:val="left" w:pos="2124"/>
        <w:tab w:val="left" w:pos="2832"/>
        <w:tab w:val="left" w:pos="3540"/>
        <w:tab w:val="left" w:pos="4248"/>
        <w:tab w:val="left" w:pos="4956"/>
        <w:tab w:val="left" w:pos="5664"/>
        <w:tab w:val="left" w:pos="7440"/>
      </w:tabs>
      <w:spacing w:line="360" w:lineRule="auto"/>
      <w:ind w:left="238"/>
      <w:jc w:val="center"/>
    </w:pPr>
    <w:rPr>
      <w:sz w:val="24"/>
      <w:szCs w:val="24"/>
    </w:rPr>
  </w:style>
  <w:style w:type="paragraph" w:styleId="30">
    <w:name w:val="toc 3"/>
    <w:basedOn w:val="a"/>
    <w:next w:val="a"/>
    <w:uiPriority w:val="39"/>
    <w:unhideWhenUsed/>
    <w:rsid w:val="00D66E85"/>
    <w:pPr>
      <w:spacing w:after="57"/>
      <w:ind w:left="567"/>
    </w:pPr>
  </w:style>
  <w:style w:type="paragraph" w:styleId="40">
    <w:name w:val="toc 4"/>
    <w:basedOn w:val="a"/>
    <w:next w:val="a"/>
    <w:uiPriority w:val="39"/>
    <w:unhideWhenUsed/>
    <w:rsid w:val="00D66E85"/>
    <w:pPr>
      <w:spacing w:after="57"/>
      <w:ind w:left="850"/>
    </w:pPr>
  </w:style>
  <w:style w:type="paragraph" w:styleId="50">
    <w:name w:val="toc 5"/>
    <w:basedOn w:val="a"/>
    <w:next w:val="a"/>
    <w:uiPriority w:val="39"/>
    <w:unhideWhenUsed/>
    <w:rsid w:val="00D66E85"/>
    <w:pPr>
      <w:spacing w:after="57"/>
      <w:ind w:left="1134"/>
    </w:pPr>
  </w:style>
  <w:style w:type="paragraph" w:styleId="60">
    <w:name w:val="toc 6"/>
    <w:basedOn w:val="a"/>
    <w:next w:val="a"/>
    <w:uiPriority w:val="39"/>
    <w:unhideWhenUsed/>
    <w:rsid w:val="00D66E85"/>
    <w:pPr>
      <w:spacing w:after="57"/>
      <w:ind w:left="1417"/>
    </w:pPr>
  </w:style>
  <w:style w:type="paragraph" w:styleId="70">
    <w:name w:val="toc 7"/>
    <w:basedOn w:val="a"/>
    <w:next w:val="a"/>
    <w:uiPriority w:val="39"/>
    <w:unhideWhenUsed/>
    <w:rsid w:val="00D66E85"/>
    <w:pPr>
      <w:spacing w:after="57"/>
      <w:ind w:left="1701"/>
    </w:pPr>
  </w:style>
  <w:style w:type="paragraph" w:styleId="80">
    <w:name w:val="toc 8"/>
    <w:basedOn w:val="a"/>
    <w:next w:val="a"/>
    <w:uiPriority w:val="39"/>
    <w:unhideWhenUsed/>
    <w:rsid w:val="00D66E85"/>
    <w:pPr>
      <w:spacing w:after="57"/>
      <w:ind w:left="1984"/>
    </w:pPr>
  </w:style>
  <w:style w:type="paragraph" w:styleId="90">
    <w:name w:val="toc 9"/>
    <w:basedOn w:val="a"/>
    <w:next w:val="a"/>
    <w:uiPriority w:val="39"/>
    <w:unhideWhenUsed/>
    <w:rsid w:val="00D66E85"/>
    <w:pPr>
      <w:spacing w:after="57"/>
      <w:ind w:left="2268"/>
    </w:pPr>
  </w:style>
  <w:style w:type="paragraph" w:styleId="af4">
    <w:name w:val="TOC Heading"/>
    <w:uiPriority w:val="39"/>
    <w:unhideWhenUsed/>
    <w:rsid w:val="00D66E85"/>
    <w:rPr>
      <w:lang w:eastAsia="zh-CN"/>
    </w:rPr>
  </w:style>
  <w:style w:type="paragraph" w:styleId="af5">
    <w:name w:val="table of figures"/>
    <w:basedOn w:val="a"/>
    <w:next w:val="a"/>
    <w:uiPriority w:val="99"/>
    <w:unhideWhenUsed/>
    <w:rsid w:val="00D66E85"/>
  </w:style>
  <w:style w:type="paragraph" w:customStyle="1" w:styleId="af6">
    <w:name w:val="Знак"/>
    <w:basedOn w:val="a"/>
    <w:uiPriority w:val="99"/>
    <w:rsid w:val="00D66E85"/>
    <w:pPr>
      <w:spacing w:after="160" w:line="240" w:lineRule="exact"/>
    </w:pPr>
    <w:rPr>
      <w:rFonts w:ascii="Verdana" w:hAnsi="Verdana" w:cs="Verdana"/>
      <w:sz w:val="20"/>
      <w:lang w:val="en-US" w:eastAsia="en-US"/>
    </w:rPr>
  </w:style>
  <w:style w:type="paragraph" w:customStyle="1" w:styleId="11bt">
    <w:name w:val="Основной текст;Знак;Знак1 Знак;Основной текст1;bt;Основной текст Знак"/>
    <w:basedOn w:val="a"/>
    <w:link w:val="111bt"/>
    <w:rsid w:val="00D66E85"/>
    <w:pPr>
      <w:jc w:val="both"/>
    </w:pPr>
  </w:style>
  <w:style w:type="character" w:customStyle="1" w:styleId="111bt">
    <w:name w:val="Основной текст Знак1;Знак Знак;Знак1 Знак Знак;Основной текст1 Знак;bt Знак;Основной текст Знак Знак"/>
    <w:link w:val="11bt"/>
    <w:rsid w:val="00D66E85"/>
    <w:rPr>
      <w:sz w:val="28"/>
      <w:lang w:val="ru-RU" w:eastAsia="ru-RU" w:bidi="ar-SA"/>
    </w:rPr>
  </w:style>
  <w:style w:type="paragraph" w:styleId="23">
    <w:name w:val="Body Text Indent 2"/>
    <w:basedOn w:val="a"/>
    <w:rsid w:val="00D66E85"/>
    <w:pPr>
      <w:spacing w:after="120" w:line="480" w:lineRule="auto"/>
      <w:ind w:left="283"/>
    </w:pPr>
    <w:rPr>
      <w:sz w:val="24"/>
      <w:szCs w:val="24"/>
    </w:rPr>
  </w:style>
  <w:style w:type="paragraph" w:customStyle="1" w:styleId="af7">
    <w:name w:val="Название;Заголовок"/>
    <w:basedOn w:val="a"/>
    <w:link w:val="af8"/>
    <w:qFormat/>
    <w:rsid w:val="00D66E85"/>
    <w:pPr>
      <w:jc w:val="center"/>
    </w:pPr>
    <w:rPr>
      <w:b/>
      <w:sz w:val="24"/>
    </w:rPr>
  </w:style>
  <w:style w:type="paragraph" w:customStyle="1" w:styleId="ConsNormal">
    <w:name w:val="ConsNormal"/>
    <w:rsid w:val="00D66E85"/>
    <w:pPr>
      <w:widowControl w:val="0"/>
      <w:ind w:right="19772" w:firstLine="720"/>
    </w:pPr>
    <w:rPr>
      <w:rFonts w:ascii="Arial" w:hAnsi="Arial" w:cs="Arial"/>
    </w:rPr>
  </w:style>
  <w:style w:type="character" w:styleId="af9">
    <w:name w:val="page number"/>
    <w:basedOn w:val="a0"/>
    <w:rsid w:val="00D66E85"/>
  </w:style>
  <w:style w:type="paragraph" w:customStyle="1" w:styleId="ConsNonformat">
    <w:name w:val="ConsNonformat"/>
    <w:rsid w:val="00D66E85"/>
    <w:pPr>
      <w:widowControl w:val="0"/>
      <w:ind w:right="19772"/>
    </w:pPr>
    <w:rPr>
      <w:rFonts w:ascii="Courier New" w:hAnsi="Courier New" w:cs="Courier New"/>
    </w:rPr>
  </w:style>
  <w:style w:type="paragraph" w:customStyle="1" w:styleId="ConsTitle">
    <w:name w:val="ConsTitle"/>
    <w:rsid w:val="00D66E85"/>
    <w:pPr>
      <w:widowControl w:val="0"/>
      <w:ind w:right="19772"/>
    </w:pPr>
    <w:rPr>
      <w:rFonts w:ascii="Arial" w:hAnsi="Arial" w:cs="Arial"/>
      <w:b/>
      <w:bCs/>
      <w:sz w:val="16"/>
      <w:szCs w:val="16"/>
    </w:rPr>
  </w:style>
  <w:style w:type="paragraph" w:customStyle="1" w:styleId="Normal1">
    <w:name w:val="Normal1"/>
    <w:rsid w:val="00D66E85"/>
    <w:pPr>
      <w:spacing w:before="60"/>
      <w:ind w:firstLine="720"/>
      <w:jc w:val="both"/>
    </w:pPr>
    <w:rPr>
      <w:rFonts w:ascii="Arial" w:hAnsi="Arial"/>
      <w:sz w:val="24"/>
    </w:rPr>
  </w:style>
  <w:style w:type="paragraph" w:customStyle="1" w:styleId="ConsPlusNormal">
    <w:name w:val="ConsPlusNormal"/>
    <w:link w:val="ConsPlusNormal0"/>
    <w:rsid w:val="00D66E85"/>
    <w:pPr>
      <w:widowControl w:val="0"/>
      <w:ind w:firstLine="720"/>
    </w:pPr>
    <w:rPr>
      <w:rFonts w:ascii="Arial" w:hAnsi="Arial" w:cs="Arial"/>
    </w:rPr>
  </w:style>
  <w:style w:type="paragraph" w:customStyle="1" w:styleId="ConsPlusNonformat">
    <w:name w:val="ConsPlusNonformat"/>
    <w:rsid w:val="00D66E85"/>
    <w:pPr>
      <w:widowControl w:val="0"/>
    </w:pPr>
    <w:rPr>
      <w:rFonts w:ascii="Courier New" w:hAnsi="Courier New" w:cs="Courier New"/>
    </w:rPr>
  </w:style>
  <w:style w:type="paragraph" w:customStyle="1" w:styleId="ConsPlusTitle">
    <w:name w:val="ConsPlusTitle"/>
    <w:rsid w:val="00D66E85"/>
    <w:pPr>
      <w:widowControl w:val="0"/>
    </w:pPr>
    <w:rPr>
      <w:rFonts w:ascii="Arial" w:hAnsi="Arial" w:cs="Arial"/>
      <w:b/>
      <w:bCs/>
    </w:rPr>
  </w:style>
  <w:style w:type="paragraph" w:customStyle="1" w:styleId="12">
    <w:name w:val="Знак Знак1 Знак Знак"/>
    <w:basedOn w:val="a"/>
    <w:rsid w:val="00D66E85"/>
    <w:pPr>
      <w:spacing w:after="160" w:line="240" w:lineRule="exact"/>
    </w:pPr>
    <w:rPr>
      <w:rFonts w:ascii="Verdana" w:hAnsi="Verdana" w:cs="Verdana"/>
      <w:sz w:val="20"/>
      <w:lang w:val="en-US" w:eastAsia="en-US"/>
    </w:rPr>
  </w:style>
  <w:style w:type="character" w:customStyle="1" w:styleId="af8">
    <w:name w:val="Название Знак"/>
    <w:link w:val="af7"/>
    <w:rsid w:val="00D66E85"/>
    <w:rPr>
      <w:b/>
      <w:sz w:val="24"/>
    </w:rPr>
  </w:style>
  <w:style w:type="character" w:customStyle="1" w:styleId="ab">
    <w:name w:val="Нижний колонтитул Знак"/>
    <w:link w:val="Footer"/>
    <w:uiPriority w:val="99"/>
    <w:rsid w:val="00D66E85"/>
    <w:rPr>
      <w:sz w:val="28"/>
    </w:rPr>
  </w:style>
  <w:style w:type="character" w:customStyle="1" w:styleId="aa">
    <w:name w:val="Верхний колонтитул Знак"/>
    <w:link w:val="Header"/>
    <w:uiPriority w:val="99"/>
    <w:rsid w:val="00D66E85"/>
    <w:rPr>
      <w:sz w:val="28"/>
      <w:szCs w:val="28"/>
    </w:rPr>
  </w:style>
  <w:style w:type="paragraph" w:styleId="afa">
    <w:name w:val="Balloon Text"/>
    <w:basedOn w:val="a"/>
    <w:link w:val="afb"/>
    <w:rsid w:val="00D66E85"/>
    <w:rPr>
      <w:rFonts w:ascii="Tahoma" w:hAnsi="Tahoma"/>
      <w:sz w:val="16"/>
      <w:szCs w:val="16"/>
    </w:rPr>
  </w:style>
  <w:style w:type="character" w:customStyle="1" w:styleId="afb">
    <w:name w:val="Текст выноски Знак"/>
    <w:link w:val="afa"/>
    <w:rsid w:val="00D66E85"/>
    <w:rPr>
      <w:rFonts w:ascii="Tahoma" w:hAnsi="Tahoma" w:cs="Tahoma"/>
      <w:sz w:val="16"/>
      <w:szCs w:val="16"/>
    </w:rPr>
  </w:style>
  <w:style w:type="paragraph" w:customStyle="1" w:styleId="13">
    <w:name w:val="Знак Знак1 Знак Знак"/>
    <w:basedOn w:val="a"/>
    <w:rsid w:val="00D66E85"/>
    <w:pPr>
      <w:spacing w:after="160" w:line="240" w:lineRule="exact"/>
    </w:pPr>
    <w:rPr>
      <w:rFonts w:ascii="Verdana" w:hAnsi="Verdana" w:cs="Verdana"/>
      <w:sz w:val="20"/>
      <w:lang w:val="en-US" w:eastAsia="en-US"/>
    </w:rPr>
  </w:style>
  <w:style w:type="paragraph" w:customStyle="1" w:styleId="14">
    <w:name w:val="Знак Знак1 Знак Знак Знак Знак"/>
    <w:basedOn w:val="a"/>
    <w:rsid w:val="00D66E85"/>
    <w:pPr>
      <w:spacing w:after="160" w:line="240" w:lineRule="exact"/>
    </w:pPr>
    <w:rPr>
      <w:rFonts w:ascii="Verdana" w:hAnsi="Verdana" w:cs="Verdana"/>
      <w:sz w:val="20"/>
      <w:lang w:val="en-US" w:eastAsia="en-US"/>
    </w:rPr>
  </w:style>
  <w:style w:type="paragraph" w:customStyle="1" w:styleId="15">
    <w:name w:val="Знак Знак1"/>
    <w:basedOn w:val="a"/>
    <w:rsid w:val="00D66E85"/>
    <w:pPr>
      <w:spacing w:after="160" w:line="240" w:lineRule="exact"/>
    </w:pPr>
    <w:rPr>
      <w:rFonts w:ascii="Verdana" w:hAnsi="Verdana" w:cs="Verdana"/>
      <w:sz w:val="20"/>
      <w:lang w:val="en-US" w:eastAsia="en-US"/>
    </w:rPr>
  </w:style>
  <w:style w:type="paragraph" w:customStyle="1" w:styleId="16">
    <w:name w:val="Знак Знак1 Знак Знак Знак Знак Знак Знак Знак Знак"/>
    <w:basedOn w:val="a"/>
    <w:rsid w:val="00D66E85"/>
    <w:pPr>
      <w:spacing w:after="160" w:line="240" w:lineRule="exact"/>
    </w:pPr>
    <w:rPr>
      <w:rFonts w:ascii="Verdana" w:hAnsi="Verdana" w:cs="Verdana"/>
      <w:sz w:val="20"/>
      <w:lang w:val="en-US" w:eastAsia="en-US"/>
    </w:rPr>
  </w:style>
  <w:style w:type="paragraph" w:customStyle="1" w:styleId="41">
    <w:name w:val="Знак Знак4"/>
    <w:basedOn w:val="a"/>
    <w:rsid w:val="00D66E85"/>
    <w:pPr>
      <w:spacing w:after="160" w:line="240" w:lineRule="exact"/>
    </w:pPr>
    <w:rPr>
      <w:rFonts w:ascii="Verdana" w:hAnsi="Verdana" w:cs="Verdana"/>
      <w:sz w:val="20"/>
      <w:lang w:val="en-US" w:eastAsia="en-US"/>
    </w:rPr>
  </w:style>
  <w:style w:type="character" w:styleId="afc">
    <w:name w:val="Emphasis"/>
    <w:qFormat/>
    <w:rsid w:val="00D66E85"/>
    <w:rPr>
      <w:rFonts w:cs="Times New Roman"/>
      <w:i/>
      <w:iCs/>
    </w:rPr>
  </w:style>
  <w:style w:type="paragraph" w:customStyle="1" w:styleId="410">
    <w:name w:val="Знак Знак4 Знак Знак Знак Знак1 Знак Знак Знак Знак"/>
    <w:basedOn w:val="a"/>
    <w:rsid w:val="00D66E85"/>
    <w:pPr>
      <w:spacing w:after="160" w:line="240" w:lineRule="exact"/>
    </w:pPr>
    <w:rPr>
      <w:rFonts w:ascii="Verdana" w:hAnsi="Verdana" w:cs="Verdana"/>
      <w:sz w:val="20"/>
      <w:lang w:val="en-US" w:eastAsia="en-US"/>
    </w:rPr>
  </w:style>
  <w:style w:type="paragraph" w:customStyle="1" w:styleId="42">
    <w:name w:val="Знак Знак4 Знак Знак Знак Знак"/>
    <w:basedOn w:val="a"/>
    <w:rsid w:val="00D66E85"/>
    <w:pPr>
      <w:spacing w:after="160" w:line="240" w:lineRule="exact"/>
    </w:pPr>
    <w:rPr>
      <w:rFonts w:ascii="Verdana" w:hAnsi="Verdana" w:cs="Verdana"/>
      <w:sz w:val="20"/>
      <w:lang w:val="en-US" w:eastAsia="en-US"/>
    </w:rPr>
  </w:style>
  <w:style w:type="paragraph" w:customStyle="1" w:styleId="43">
    <w:name w:val="Знак Знак4 Знак Знак"/>
    <w:basedOn w:val="a"/>
    <w:rsid w:val="00D66E85"/>
    <w:pPr>
      <w:spacing w:after="160" w:line="240" w:lineRule="exact"/>
    </w:pPr>
    <w:rPr>
      <w:rFonts w:ascii="Verdana" w:hAnsi="Verdana" w:cs="Verdana"/>
      <w:sz w:val="20"/>
      <w:lang w:val="en-US" w:eastAsia="en-US"/>
    </w:rPr>
  </w:style>
  <w:style w:type="paragraph" w:customStyle="1" w:styleId="411">
    <w:name w:val="Знак Знак4 Знак Знак Знак Знак1"/>
    <w:basedOn w:val="a"/>
    <w:rsid w:val="00D66E85"/>
    <w:pPr>
      <w:spacing w:after="160" w:line="240" w:lineRule="exact"/>
    </w:pPr>
    <w:rPr>
      <w:rFonts w:ascii="Verdana" w:hAnsi="Verdana" w:cs="Verdana"/>
      <w:sz w:val="20"/>
      <w:lang w:val="en-US" w:eastAsia="en-US"/>
    </w:rPr>
  </w:style>
  <w:style w:type="paragraph" w:customStyle="1" w:styleId="51">
    <w:name w:val="Знак Знак5"/>
    <w:basedOn w:val="a"/>
    <w:rsid w:val="00D66E85"/>
    <w:pPr>
      <w:spacing w:after="160" w:line="240" w:lineRule="exact"/>
    </w:pPr>
    <w:rPr>
      <w:rFonts w:ascii="Verdana" w:hAnsi="Verdana" w:cs="Verdana"/>
      <w:sz w:val="20"/>
      <w:lang w:val="en-US" w:eastAsia="en-US"/>
    </w:rPr>
  </w:style>
  <w:style w:type="paragraph" w:customStyle="1" w:styleId="24">
    <w:name w:val="Знак Знак Знак2 Знак"/>
    <w:basedOn w:val="a"/>
    <w:rsid w:val="00D66E85"/>
    <w:pPr>
      <w:widowControl w:val="0"/>
      <w:spacing w:after="160" w:line="240" w:lineRule="exact"/>
      <w:jc w:val="right"/>
    </w:pPr>
    <w:rPr>
      <w:sz w:val="20"/>
      <w:lang w:val="en-GB" w:eastAsia="en-US"/>
    </w:rPr>
  </w:style>
  <w:style w:type="paragraph" w:customStyle="1" w:styleId="17">
    <w:name w:val="1"/>
    <w:basedOn w:val="a"/>
    <w:rsid w:val="00D66E85"/>
    <w:pPr>
      <w:spacing w:after="160" w:line="240" w:lineRule="exact"/>
    </w:pPr>
    <w:rPr>
      <w:rFonts w:ascii="Verdana" w:hAnsi="Verdana" w:cs="Verdana"/>
      <w:sz w:val="20"/>
      <w:lang w:val="en-US" w:eastAsia="en-US"/>
    </w:rPr>
  </w:style>
  <w:style w:type="character" w:styleId="afd">
    <w:name w:val="annotation reference"/>
    <w:uiPriority w:val="99"/>
    <w:unhideWhenUsed/>
    <w:rsid w:val="00D66E85"/>
    <w:rPr>
      <w:sz w:val="16"/>
      <w:szCs w:val="16"/>
    </w:rPr>
  </w:style>
  <w:style w:type="character" w:customStyle="1" w:styleId="25">
    <w:name w:val="Основной текст (2)_"/>
    <w:link w:val="26"/>
    <w:rsid w:val="00D66E85"/>
    <w:rPr>
      <w:sz w:val="26"/>
      <w:szCs w:val="26"/>
      <w:shd w:val="clear" w:color="auto" w:fill="FFFFFF"/>
    </w:rPr>
  </w:style>
  <w:style w:type="paragraph" w:customStyle="1" w:styleId="26">
    <w:name w:val="Основной текст (2)"/>
    <w:basedOn w:val="a"/>
    <w:link w:val="25"/>
    <w:rsid w:val="00D66E85"/>
    <w:pPr>
      <w:widowControl w:val="0"/>
      <w:shd w:val="clear" w:color="auto" w:fill="FFFFFF"/>
      <w:spacing w:line="313" w:lineRule="exact"/>
      <w:jc w:val="center"/>
    </w:pPr>
    <w:rPr>
      <w:sz w:val="26"/>
      <w:szCs w:val="26"/>
    </w:rPr>
  </w:style>
  <w:style w:type="paragraph" w:styleId="afe">
    <w:name w:val="annotation text"/>
    <w:basedOn w:val="a"/>
    <w:link w:val="aff"/>
    <w:rsid w:val="00D66E85"/>
    <w:rPr>
      <w:sz w:val="20"/>
    </w:rPr>
  </w:style>
  <w:style w:type="character" w:customStyle="1" w:styleId="aff">
    <w:name w:val="Текст примечания Знак"/>
    <w:basedOn w:val="a0"/>
    <w:link w:val="afe"/>
    <w:rsid w:val="00D66E85"/>
  </w:style>
  <w:style w:type="paragraph" w:styleId="aff0">
    <w:name w:val="annotation subject"/>
    <w:basedOn w:val="afe"/>
    <w:next w:val="afe"/>
    <w:link w:val="aff1"/>
    <w:rsid w:val="00D66E85"/>
    <w:rPr>
      <w:b/>
      <w:bCs/>
    </w:rPr>
  </w:style>
  <w:style w:type="character" w:customStyle="1" w:styleId="aff1">
    <w:name w:val="Тема примечания Знак"/>
    <w:link w:val="aff0"/>
    <w:rsid w:val="00D66E85"/>
    <w:rPr>
      <w:b/>
      <w:bCs/>
    </w:rPr>
  </w:style>
  <w:style w:type="numbering" w:customStyle="1" w:styleId="18">
    <w:name w:val="Нет списка1"/>
    <w:next w:val="a2"/>
    <w:uiPriority w:val="99"/>
    <w:semiHidden/>
    <w:unhideWhenUsed/>
    <w:rsid w:val="00D66E85"/>
  </w:style>
  <w:style w:type="numbering" w:customStyle="1" w:styleId="110">
    <w:name w:val="Нет списка11"/>
    <w:next w:val="a2"/>
    <w:semiHidden/>
    <w:rsid w:val="00D66E85"/>
  </w:style>
  <w:style w:type="paragraph" w:customStyle="1" w:styleId="19">
    <w:name w:val="Обычный1"/>
    <w:rsid w:val="00D66E85"/>
    <w:pPr>
      <w:spacing w:before="60"/>
      <w:ind w:firstLine="720"/>
      <w:jc w:val="both"/>
    </w:pPr>
    <w:rPr>
      <w:rFonts w:ascii="Arial" w:hAnsi="Arial"/>
      <w:sz w:val="24"/>
    </w:rPr>
  </w:style>
  <w:style w:type="table" w:customStyle="1" w:styleId="1a">
    <w:name w:val="Сетка таблицы1"/>
    <w:basedOn w:val="a1"/>
    <w:next w:val="ac"/>
    <w:rsid w:val="00D66E85"/>
    <w:tblPr>
      <w:tblInd w:w="0" w:type="dxa"/>
      <w:tblCellMar>
        <w:top w:w="0" w:type="dxa"/>
        <w:left w:w="108" w:type="dxa"/>
        <w:bottom w:w="0" w:type="dxa"/>
        <w:right w:w="108" w:type="dxa"/>
      </w:tblCellMar>
    </w:tblPr>
  </w:style>
  <w:style w:type="paragraph" w:customStyle="1" w:styleId="1b">
    <w:name w:val="Знак Знак1"/>
    <w:basedOn w:val="a"/>
    <w:rsid w:val="00D66E85"/>
    <w:pPr>
      <w:spacing w:after="160" w:line="240" w:lineRule="exact"/>
    </w:pPr>
    <w:rPr>
      <w:rFonts w:ascii="Verdana" w:hAnsi="Verdana" w:cs="Verdana"/>
      <w:sz w:val="20"/>
      <w:lang w:val="en-US" w:eastAsia="en-US"/>
    </w:rPr>
  </w:style>
  <w:style w:type="paragraph" w:customStyle="1" w:styleId="1c">
    <w:name w:val="Знак Знак1 Знак Знак Знак Знак"/>
    <w:basedOn w:val="a"/>
    <w:rsid w:val="00D66E85"/>
    <w:pPr>
      <w:spacing w:after="160" w:line="240" w:lineRule="exact"/>
    </w:pPr>
    <w:rPr>
      <w:rFonts w:ascii="Verdana" w:hAnsi="Verdana" w:cs="Verdana"/>
      <w:sz w:val="20"/>
      <w:lang w:val="en-US" w:eastAsia="en-US"/>
    </w:rPr>
  </w:style>
  <w:style w:type="paragraph" w:customStyle="1" w:styleId="1d">
    <w:name w:val="Знак Знак1 Знак Знак Знак Знак Знак Знак Знак Знак"/>
    <w:basedOn w:val="a"/>
    <w:rsid w:val="00D66E85"/>
    <w:pPr>
      <w:spacing w:after="160" w:line="240" w:lineRule="exact"/>
    </w:pPr>
    <w:rPr>
      <w:rFonts w:ascii="Verdana" w:hAnsi="Verdana" w:cs="Verdana"/>
      <w:sz w:val="20"/>
      <w:lang w:val="en-US" w:eastAsia="en-US"/>
    </w:rPr>
  </w:style>
  <w:style w:type="paragraph" w:customStyle="1" w:styleId="44">
    <w:name w:val="Знак Знак4"/>
    <w:basedOn w:val="a"/>
    <w:rsid w:val="00D66E85"/>
    <w:pPr>
      <w:spacing w:after="160" w:line="240" w:lineRule="exact"/>
    </w:pPr>
    <w:rPr>
      <w:rFonts w:ascii="Verdana" w:hAnsi="Verdana" w:cs="Verdana"/>
      <w:sz w:val="20"/>
      <w:lang w:val="en-US" w:eastAsia="en-US"/>
    </w:rPr>
  </w:style>
  <w:style w:type="paragraph" w:customStyle="1" w:styleId="52">
    <w:name w:val="Знак Знак5"/>
    <w:basedOn w:val="a"/>
    <w:rsid w:val="00D66E85"/>
    <w:pPr>
      <w:spacing w:after="160" w:line="240" w:lineRule="exact"/>
    </w:pPr>
    <w:rPr>
      <w:rFonts w:ascii="Verdana" w:hAnsi="Verdana" w:cs="Verdana"/>
      <w:sz w:val="20"/>
      <w:lang w:val="en-US" w:eastAsia="en-US"/>
    </w:rPr>
  </w:style>
  <w:style w:type="numbering" w:customStyle="1" w:styleId="111">
    <w:name w:val="Нет списка111"/>
    <w:next w:val="a2"/>
    <w:uiPriority w:val="99"/>
    <w:semiHidden/>
    <w:unhideWhenUsed/>
    <w:rsid w:val="00D66E85"/>
  </w:style>
  <w:style w:type="character" w:customStyle="1" w:styleId="aff2">
    <w:name w:val="Заголовок Знак"/>
    <w:uiPriority w:val="10"/>
    <w:rsid w:val="00D66E85"/>
    <w:rPr>
      <w:rFonts w:ascii="Calibri Light" w:eastAsia="Times New Roman" w:hAnsi="Calibri Light" w:cs="Times New Roman"/>
      <w:spacing w:val="-10"/>
      <w:sz w:val="56"/>
      <w:szCs w:val="56"/>
    </w:rPr>
  </w:style>
  <w:style w:type="numbering" w:customStyle="1" w:styleId="27">
    <w:name w:val="Нет списка2"/>
    <w:next w:val="a2"/>
    <w:semiHidden/>
    <w:rsid w:val="00D66E85"/>
  </w:style>
  <w:style w:type="numbering" w:customStyle="1" w:styleId="120">
    <w:name w:val="Нет списка12"/>
    <w:next w:val="a2"/>
    <w:uiPriority w:val="99"/>
    <w:semiHidden/>
    <w:unhideWhenUsed/>
    <w:rsid w:val="00D66E85"/>
  </w:style>
  <w:style w:type="numbering" w:customStyle="1" w:styleId="31">
    <w:name w:val="Нет списка3"/>
    <w:next w:val="a2"/>
    <w:semiHidden/>
    <w:rsid w:val="00D66E85"/>
  </w:style>
  <w:style w:type="paragraph" w:customStyle="1" w:styleId="28">
    <w:name w:val="Обычный2"/>
    <w:rsid w:val="00D66E85"/>
    <w:pPr>
      <w:spacing w:before="60"/>
      <w:ind w:firstLine="720"/>
      <w:jc w:val="both"/>
    </w:pPr>
    <w:rPr>
      <w:rFonts w:ascii="Arial" w:hAnsi="Arial"/>
      <w:sz w:val="24"/>
    </w:rPr>
  </w:style>
  <w:style w:type="table" w:customStyle="1" w:styleId="29">
    <w:name w:val="Сетка таблицы2"/>
    <w:basedOn w:val="a1"/>
    <w:next w:val="ac"/>
    <w:rsid w:val="00D66E85"/>
    <w:tblPr>
      <w:tblInd w:w="0" w:type="dxa"/>
      <w:tblCellMar>
        <w:top w:w="0" w:type="dxa"/>
        <w:left w:w="108" w:type="dxa"/>
        <w:bottom w:w="0" w:type="dxa"/>
        <w:right w:w="108" w:type="dxa"/>
      </w:tblCellMar>
    </w:tblPr>
  </w:style>
  <w:style w:type="character" w:customStyle="1" w:styleId="ConsPlusNormal0">
    <w:name w:val="ConsPlusNormal Знак"/>
    <w:link w:val="ConsPlusNormal"/>
    <w:rsid w:val="00D66E85"/>
    <w:rPr>
      <w:rFonts w:ascii="Arial" w:hAnsi="Arial" w:cs="Arial"/>
      <w:lang w:val="ru-RU" w:eastAsia="ru-RU" w:bidi="ar-SA"/>
    </w:rPr>
  </w:style>
  <w:style w:type="character" w:styleId="aff3">
    <w:name w:val="FollowedHyperlink"/>
    <w:uiPriority w:val="99"/>
    <w:unhideWhenUsed/>
    <w:rsid w:val="00D66E85"/>
    <w:rPr>
      <w:color w:val="954F72"/>
      <w:u w:val="single"/>
    </w:rPr>
  </w:style>
  <w:style w:type="paragraph" w:customStyle="1" w:styleId="msonormal0">
    <w:name w:val="msonormal"/>
    <w:basedOn w:val="a"/>
    <w:rsid w:val="00D66E85"/>
    <w:pPr>
      <w:spacing w:before="100" w:beforeAutospacing="1" w:after="100" w:afterAutospacing="1"/>
    </w:pPr>
    <w:rPr>
      <w:sz w:val="24"/>
      <w:szCs w:val="24"/>
    </w:rPr>
  </w:style>
  <w:style w:type="paragraph" w:customStyle="1" w:styleId="font5">
    <w:name w:val="font5"/>
    <w:basedOn w:val="a"/>
    <w:rsid w:val="00D66E85"/>
    <w:pPr>
      <w:spacing w:before="100" w:beforeAutospacing="1" w:after="100" w:afterAutospacing="1"/>
    </w:pPr>
    <w:rPr>
      <w:b/>
      <w:bCs/>
      <w:sz w:val="24"/>
      <w:szCs w:val="24"/>
    </w:rPr>
  </w:style>
  <w:style w:type="paragraph" w:customStyle="1" w:styleId="xl66">
    <w:name w:val="xl66"/>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67">
    <w:name w:val="xl67"/>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8">
    <w:name w:val="xl68"/>
    <w:basedOn w:val="a"/>
    <w:rsid w:val="00D66E85"/>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9">
    <w:name w:val="xl69"/>
    <w:basedOn w:val="a"/>
    <w:rsid w:val="00D66E85"/>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0">
    <w:name w:val="xl70"/>
    <w:basedOn w:val="a"/>
    <w:rsid w:val="00D66E85"/>
    <w:pPr>
      <w:pBdr>
        <w:top w:val="single" w:sz="4" w:space="0" w:color="000000"/>
        <w:bottom w:val="single" w:sz="4" w:space="0" w:color="000000"/>
      </w:pBdr>
      <w:spacing w:before="100" w:beforeAutospacing="1" w:after="100" w:afterAutospacing="1"/>
    </w:pPr>
    <w:rPr>
      <w:b/>
      <w:bCs/>
      <w:sz w:val="24"/>
      <w:szCs w:val="24"/>
    </w:rPr>
  </w:style>
  <w:style w:type="paragraph" w:customStyle="1" w:styleId="xl71">
    <w:name w:val="xl71"/>
    <w:basedOn w:val="a"/>
    <w:rsid w:val="00D66E85"/>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72">
    <w:name w:val="xl72"/>
    <w:basedOn w:val="a"/>
    <w:rsid w:val="00D66E85"/>
    <w:pPr>
      <w:spacing w:before="100" w:beforeAutospacing="1" w:after="100" w:afterAutospacing="1"/>
      <w:jc w:val="right"/>
    </w:pPr>
    <w:rPr>
      <w:b/>
      <w:bCs/>
      <w:sz w:val="24"/>
      <w:szCs w:val="24"/>
    </w:rPr>
  </w:style>
  <w:style w:type="paragraph" w:customStyle="1" w:styleId="xl73">
    <w:name w:val="xl73"/>
    <w:basedOn w:val="a"/>
    <w:rsid w:val="00D66E85"/>
    <w:pPr>
      <w:pBdr>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74">
    <w:name w:val="xl74"/>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75">
    <w:name w:val="xl75"/>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6">
    <w:name w:val="xl76"/>
    <w:basedOn w:val="a"/>
    <w:rsid w:val="00D66E85"/>
    <w:pPr>
      <w:pBdr>
        <w:left w:val="single" w:sz="4" w:space="0" w:color="000000"/>
        <w:right w:val="single" w:sz="4" w:space="0" w:color="000000"/>
      </w:pBdr>
      <w:spacing w:before="100" w:beforeAutospacing="1" w:after="100" w:afterAutospacing="1"/>
    </w:pPr>
    <w:rPr>
      <w:b/>
      <w:bCs/>
      <w:sz w:val="24"/>
      <w:szCs w:val="24"/>
    </w:rPr>
  </w:style>
  <w:style w:type="paragraph" w:customStyle="1" w:styleId="xl77">
    <w:name w:val="xl77"/>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78">
    <w:name w:val="xl78"/>
    <w:basedOn w:val="a"/>
    <w:rsid w:val="00D66E85"/>
    <w:pPr>
      <w:pBdr>
        <w:top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79">
    <w:name w:val="xl79"/>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80">
    <w:name w:val="xl80"/>
    <w:basedOn w:val="a"/>
    <w:rsid w:val="00D66E85"/>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81">
    <w:name w:val="xl81"/>
    <w:basedOn w:val="a"/>
    <w:rsid w:val="00D66E85"/>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82">
    <w:name w:val="xl82"/>
    <w:basedOn w:val="a"/>
    <w:rsid w:val="00D66E85"/>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3">
    <w:name w:val="xl83"/>
    <w:basedOn w:val="a"/>
    <w:rsid w:val="00D66E85"/>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4">
    <w:name w:val="xl84"/>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5">
    <w:name w:val="xl85"/>
    <w:basedOn w:val="a"/>
    <w:rsid w:val="00D66E85"/>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6">
    <w:name w:val="xl86"/>
    <w:basedOn w:val="a"/>
    <w:rsid w:val="00D66E85"/>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87">
    <w:name w:val="xl87"/>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8">
    <w:name w:val="xl88"/>
    <w:basedOn w:val="a"/>
    <w:rsid w:val="00D66E85"/>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9">
    <w:name w:val="xl89"/>
    <w:basedOn w:val="a"/>
    <w:rsid w:val="00D66E85"/>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90">
    <w:name w:val="xl90"/>
    <w:basedOn w:val="a"/>
    <w:rsid w:val="00D66E85"/>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91">
    <w:name w:val="xl91"/>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2">
    <w:name w:val="xl92"/>
    <w:basedOn w:val="a"/>
    <w:rsid w:val="00D66E85"/>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93">
    <w:name w:val="xl93"/>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4">
    <w:name w:val="xl94"/>
    <w:basedOn w:val="a"/>
    <w:rsid w:val="00D66E85"/>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95">
    <w:name w:val="xl95"/>
    <w:basedOn w:val="a"/>
    <w:rsid w:val="00D66E85"/>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96">
    <w:name w:val="xl96"/>
    <w:basedOn w:val="a"/>
    <w:rsid w:val="00D66E85"/>
    <w:pPr>
      <w:spacing w:before="100" w:beforeAutospacing="1" w:after="100" w:afterAutospacing="1"/>
      <w:jc w:val="center"/>
    </w:pPr>
    <w:rPr>
      <w:sz w:val="24"/>
      <w:szCs w:val="24"/>
    </w:rPr>
  </w:style>
  <w:style w:type="paragraph" w:customStyle="1" w:styleId="xl97">
    <w:name w:val="xl97"/>
    <w:basedOn w:val="a"/>
    <w:rsid w:val="00D66E85"/>
    <w:pPr>
      <w:pBdr>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8">
    <w:name w:val="xl98"/>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9">
    <w:name w:val="xl99"/>
    <w:basedOn w:val="a"/>
    <w:rsid w:val="00D66E85"/>
    <w:pPr>
      <w:pBdr>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0">
    <w:name w:val="xl100"/>
    <w:basedOn w:val="a"/>
    <w:rsid w:val="00D66E85"/>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01">
    <w:name w:val="xl101"/>
    <w:basedOn w:val="a"/>
    <w:rsid w:val="00D66E85"/>
    <w:pPr>
      <w:pBdr>
        <w:top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2">
    <w:name w:val="xl102"/>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3">
    <w:name w:val="xl103"/>
    <w:basedOn w:val="a"/>
    <w:rsid w:val="00D66E85"/>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04">
    <w:name w:val="xl104"/>
    <w:basedOn w:val="a"/>
    <w:rsid w:val="00D66E85"/>
    <w:pPr>
      <w:spacing w:before="100" w:beforeAutospacing="1" w:after="100" w:afterAutospacing="1"/>
      <w:jc w:val="center"/>
    </w:pPr>
    <w:rPr>
      <w:b/>
      <w:bCs/>
      <w:sz w:val="24"/>
      <w:szCs w:val="24"/>
    </w:rPr>
  </w:style>
  <w:style w:type="paragraph" w:customStyle="1" w:styleId="xl105">
    <w:name w:val="xl105"/>
    <w:basedOn w:val="a"/>
    <w:rsid w:val="00D66E85"/>
    <w:pPr>
      <w:pBdr>
        <w:top w:val="single" w:sz="4" w:space="0" w:color="000000"/>
        <w:right w:val="single" w:sz="4" w:space="0" w:color="000000"/>
      </w:pBdr>
      <w:spacing w:before="100" w:beforeAutospacing="1" w:after="100" w:afterAutospacing="1"/>
      <w:jc w:val="center"/>
    </w:pPr>
    <w:rPr>
      <w:b/>
      <w:bCs/>
      <w:sz w:val="24"/>
      <w:szCs w:val="24"/>
    </w:rPr>
  </w:style>
  <w:style w:type="paragraph" w:customStyle="1" w:styleId="xl106">
    <w:name w:val="xl106"/>
    <w:basedOn w:val="a"/>
    <w:rsid w:val="00D66E85"/>
    <w:pPr>
      <w:pBdr>
        <w:left w:val="single" w:sz="4" w:space="0" w:color="000000"/>
        <w:right w:val="single" w:sz="4" w:space="0" w:color="000000"/>
      </w:pBdr>
      <w:spacing w:before="100" w:beforeAutospacing="1" w:after="100" w:afterAutospacing="1"/>
      <w:jc w:val="center"/>
    </w:pPr>
    <w:rPr>
      <w:b/>
      <w:bCs/>
      <w:sz w:val="24"/>
      <w:szCs w:val="24"/>
    </w:rPr>
  </w:style>
  <w:style w:type="paragraph" w:customStyle="1" w:styleId="xl107">
    <w:name w:val="xl107"/>
    <w:basedOn w:val="a"/>
    <w:rsid w:val="00D66E85"/>
    <w:pPr>
      <w:pBdr>
        <w:left w:val="single" w:sz="4" w:space="0" w:color="000000"/>
      </w:pBdr>
      <w:spacing w:before="100" w:beforeAutospacing="1" w:after="100" w:afterAutospacing="1"/>
      <w:jc w:val="center"/>
    </w:pPr>
    <w:rPr>
      <w:b/>
      <w:bCs/>
      <w:sz w:val="24"/>
      <w:szCs w:val="24"/>
    </w:rPr>
  </w:style>
  <w:style w:type="paragraph" w:customStyle="1" w:styleId="xl108">
    <w:name w:val="xl108"/>
    <w:basedOn w:val="a"/>
    <w:rsid w:val="00D66E85"/>
    <w:pPr>
      <w:pBdr>
        <w:top w:val="single" w:sz="4" w:space="0" w:color="000000"/>
      </w:pBdr>
      <w:spacing w:before="100" w:beforeAutospacing="1" w:after="100" w:afterAutospacing="1"/>
      <w:jc w:val="center"/>
    </w:pPr>
    <w:rPr>
      <w:b/>
      <w:bCs/>
      <w:sz w:val="24"/>
      <w:szCs w:val="24"/>
    </w:rPr>
  </w:style>
  <w:style w:type="paragraph" w:customStyle="1" w:styleId="xl109">
    <w:name w:val="xl109"/>
    <w:basedOn w:val="a"/>
    <w:rsid w:val="00D66E85"/>
    <w:pPr>
      <w:pBdr>
        <w:top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10">
    <w:name w:val="xl110"/>
    <w:basedOn w:val="a"/>
    <w:rsid w:val="00D66E85"/>
    <w:pPr>
      <w:pBdr>
        <w:top w:val="single" w:sz="4" w:space="0" w:color="000000"/>
        <w:left w:val="single" w:sz="4" w:space="0" w:color="000000"/>
        <w:right w:val="single" w:sz="4" w:space="0" w:color="000000"/>
      </w:pBdr>
      <w:spacing w:before="100" w:beforeAutospacing="1" w:after="100" w:afterAutospacing="1"/>
      <w:jc w:val="center"/>
    </w:pPr>
    <w:rPr>
      <w:b/>
      <w:bCs/>
      <w:sz w:val="24"/>
      <w:szCs w:val="24"/>
    </w:rPr>
  </w:style>
  <w:style w:type="paragraph" w:customStyle="1" w:styleId="xl111">
    <w:name w:val="xl111"/>
    <w:basedOn w:val="a"/>
    <w:rsid w:val="00D66E85"/>
    <w:pPr>
      <w:pBdr>
        <w:top w:val="single" w:sz="4" w:space="0" w:color="000000"/>
        <w:left w:val="single" w:sz="4" w:space="0" w:color="000000"/>
      </w:pBdr>
      <w:spacing w:before="100" w:beforeAutospacing="1" w:after="100" w:afterAutospacing="1"/>
      <w:jc w:val="center"/>
    </w:pPr>
    <w:rPr>
      <w:b/>
      <w:bCs/>
      <w:sz w:val="24"/>
      <w:szCs w:val="24"/>
    </w:rPr>
  </w:style>
  <w:style w:type="paragraph" w:customStyle="1" w:styleId="xl112">
    <w:name w:val="xl112"/>
    <w:basedOn w:val="a"/>
    <w:rsid w:val="00D66E85"/>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13">
    <w:name w:val="xl113"/>
    <w:basedOn w:val="a"/>
    <w:rsid w:val="00D66E85"/>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14">
    <w:name w:val="xl114"/>
    <w:basedOn w:val="a"/>
    <w:rsid w:val="00D66E85"/>
    <w:pPr>
      <w:pBdr>
        <w:top w:val="single" w:sz="4" w:space="0" w:color="000000"/>
        <w:bottom w:val="single" w:sz="4" w:space="0" w:color="000000"/>
      </w:pBdr>
      <w:spacing w:before="100" w:beforeAutospacing="1" w:after="100" w:afterAutospacing="1"/>
      <w:jc w:val="right"/>
    </w:pPr>
    <w:rPr>
      <w:b/>
      <w:bCs/>
      <w:sz w:val="24"/>
      <w:szCs w:val="24"/>
    </w:rPr>
  </w:style>
  <w:style w:type="paragraph" w:customStyle="1" w:styleId="xl115">
    <w:name w:val="xl115"/>
    <w:basedOn w:val="a"/>
    <w:rsid w:val="00D66E85"/>
    <w:pPr>
      <w:pBdr>
        <w:top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16">
    <w:name w:val="xl116"/>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17">
    <w:name w:val="xl117"/>
    <w:basedOn w:val="a"/>
    <w:rsid w:val="00D66E85"/>
    <w:pPr>
      <w:spacing w:before="100" w:beforeAutospacing="1" w:after="100" w:afterAutospacing="1"/>
    </w:pPr>
    <w:rPr>
      <w:rFonts w:ascii="Arial" w:hAnsi="Arial" w:cs="Arial"/>
      <w:b/>
      <w:bCs/>
      <w:sz w:val="24"/>
      <w:szCs w:val="24"/>
    </w:rPr>
  </w:style>
  <w:style w:type="paragraph" w:customStyle="1" w:styleId="xl118">
    <w:name w:val="xl118"/>
    <w:basedOn w:val="a"/>
    <w:rsid w:val="00D66E85"/>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19">
    <w:name w:val="xl119"/>
    <w:basedOn w:val="a"/>
    <w:rsid w:val="00D66E85"/>
    <w:pPr>
      <w:spacing w:before="100" w:beforeAutospacing="1" w:after="100" w:afterAutospacing="1"/>
    </w:pPr>
    <w:rPr>
      <w:rFonts w:ascii="Arial" w:hAnsi="Arial" w:cs="Arial"/>
      <w:sz w:val="24"/>
      <w:szCs w:val="24"/>
    </w:rPr>
  </w:style>
  <w:style w:type="paragraph" w:customStyle="1" w:styleId="xl120">
    <w:name w:val="xl120"/>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4"/>
      <w:szCs w:val="24"/>
    </w:rPr>
  </w:style>
  <w:style w:type="paragraph" w:customStyle="1" w:styleId="xl121">
    <w:name w:val="xl121"/>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22">
    <w:name w:val="xl122"/>
    <w:basedOn w:val="a"/>
    <w:rsid w:val="00D66E85"/>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23">
    <w:name w:val="xl123"/>
    <w:basedOn w:val="a"/>
    <w:rsid w:val="00D66E85"/>
    <w:pPr>
      <w:pBdr>
        <w:top w:val="single" w:sz="4" w:space="0" w:color="000000"/>
        <w:right w:val="single" w:sz="4" w:space="0" w:color="000000"/>
      </w:pBdr>
      <w:spacing w:before="100" w:beforeAutospacing="1" w:after="100" w:afterAutospacing="1"/>
      <w:jc w:val="center"/>
    </w:pPr>
    <w:rPr>
      <w:b/>
      <w:bCs/>
      <w:sz w:val="24"/>
      <w:szCs w:val="24"/>
    </w:rPr>
  </w:style>
  <w:style w:type="paragraph" w:customStyle="1" w:styleId="xl124">
    <w:name w:val="xl124"/>
    <w:basedOn w:val="a"/>
    <w:rsid w:val="00D66E85"/>
    <w:pPr>
      <w:pBdr>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25">
    <w:name w:val="xl125"/>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24"/>
      <w:szCs w:val="24"/>
    </w:rPr>
  </w:style>
  <w:style w:type="paragraph" w:customStyle="1" w:styleId="xl126">
    <w:name w:val="xl126"/>
    <w:basedOn w:val="a"/>
    <w:rsid w:val="00D66E85"/>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127">
    <w:name w:val="xl127"/>
    <w:basedOn w:val="a"/>
    <w:rsid w:val="00D66E85"/>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28">
    <w:name w:val="xl128"/>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29">
    <w:name w:val="xl129"/>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130">
    <w:name w:val="xl130"/>
    <w:basedOn w:val="a"/>
    <w:rsid w:val="00D66E85"/>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131">
    <w:name w:val="xl131"/>
    <w:basedOn w:val="a"/>
    <w:rsid w:val="00D66E85"/>
    <w:pPr>
      <w:pBdr>
        <w:top w:val="single" w:sz="4" w:space="0" w:color="000000"/>
        <w:bottom w:val="single" w:sz="4" w:space="0" w:color="000000"/>
      </w:pBdr>
      <w:spacing w:before="100" w:beforeAutospacing="1" w:after="100" w:afterAutospacing="1"/>
      <w:jc w:val="right"/>
    </w:pPr>
    <w:rPr>
      <w:b/>
      <w:bCs/>
      <w:sz w:val="24"/>
      <w:szCs w:val="24"/>
    </w:rPr>
  </w:style>
  <w:style w:type="paragraph" w:customStyle="1" w:styleId="xl132">
    <w:name w:val="xl132"/>
    <w:basedOn w:val="a"/>
    <w:rsid w:val="00D66E85"/>
    <w:pPr>
      <w:pBdr>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33">
    <w:name w:val="xl133"/>
    <w:basedOn w:val="a"/>
    <w:rsid w:val="00D66E85"/>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134">
    <w:name w:val="xl134"/>
    <w:basedOn w:val="a"/>
    <w:rsid w:val="00D66E85"/>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35">
    <w:name w:val="xl135"/>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36">
    <w:name w:val="xl136"/>
    <w:basedOn w:val="a"/>
    <w:rsid w:val="00D66E85"/>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137">
    <w:name w:val="xl137"/>
    <w:basedOn w:val="a"/>
    <w:rsid w:val="00D66E85"/>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38">
    <w:name w:val="xl138"/>
    <w:basedOn w:val="a"/>
    <w:rsid w:val="00D66E85"/>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39">
    <w:name w:val="xl139"/>
    <w:basedOn w:val="a"/>
    <w:rsid w:val="00D66E85"/>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140">
    <w:name w:val="xl140"/>
    <w:basedOn w:val="a"/>
    <w:rsid w:val="00D66E85"/>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141">
    <w:name w:val="xl141"/>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42">
    <w:name w:val="xl142"/>
    <w:basedOn w:val="a"/>
    <w:rsid w:val="00D66E85"/>
    <w:pPr>
      <w:spacing w:before="100" w:beforeAutospacing="1" w:after="100" w:afterAutospacing="1"/>
      <w:jc w:val="right"/>
    </w:pPr>
    <w:rPr>
      <w:sz w:val="24"/>
      <w:szCs w:val="24"/>
    </w:rPr>
  </w:style>
  <w:style w:type="paragraph" w:customStyle="1" w:styleId="xl143">
    <w:name w:val="xl143"/>
    <w:basedOn w:val="a"/>
    <w:rsid w:val="00D66E85"/>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44">
    <w:name w:val="xl144"/>
    <w:basedOn w:val="a"/>
    <w:rsid w:val="00D66E85"/>
    <w:pPr>
      <w:spacing w:before="100" w:beforeAutospacing="1" w:after="100" w:afterAutospacing="1"/>
      <w:jc w:val="center"/>
    </w:pPr>
    <w:rPr>
      <w:b/>
      <w:bCs/>
      <w:sz w:val="24"/>
      <w:szCs w:val="24"/>
    </w:rPr>
  </w:style>
  <w:style w:type="paragraph" w:customStyle="1" w:styleId="xl145">
    <w:name w:val="xl145"/>
    <w:basedOn w:val="a"/>
    <w:rsid w:val="00D66E8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46">
    <w:name w:val="xl146"/>
    <w:basedOn w:val="a"/>
    <w:rsid w:val="00D66E85"/>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47">
    <w:name w:val="xl147"/>
    <w:basedOn w:val="a"/>
    <w:rsid w:val="00D66E85"/>
    <w:pPr>
      <w:shd w:val="clear" w:color="000000" w:fill="FFFFFF"/>
      <w:spacing w:before="100" w:beforeAutospacing="1" w:after="100" w:afterAutospacing="1"/>
      <w:jc w:val="right"/>
    </w:pPr>
    <w:rPr>
      <w:rFonts w:ascii="Arial" w:hAnsi="Arial" w:cs="Arial"/>
      <w:sz w:val="24"/>
      <w:szCs w:val="24"/>
    </w:rPr>
  </w:style>
  <w:style w:type="paragraph" w:customStyle="1" w:styleId="xl148">
    <w:name w:val="xl148"/>
    <w:basedOn w:val="a"/>
    <w:rsid w:val="00D66E85"/>
    <w:pPr>
      <w:shd w:val="clear" w:color="000000" w:fill="FFFFFF"/>
      <w:spacing w:before="100" w:beforeAutospacing="1" w:after="100" w:afterAutospacing="1"/>
      <w:jc w:val="right"/>
    </w:pPr>
    <w:rPr>
      <w:sz w:val="24"/>
      <w:szCs w:val="24"/>
    </w:rPr>
  </w:style>
  <w:style w:type="paragraph" w:customStyle="1" w:styleId="xl65">
    <w:name w:val="xl65"/>
    <w:basedOn w:val="a"/>
    <w:rsid w:val="00D66E85"/>
    <w:pPr>
      <w:pBdr>
        <w:top w:val="single" w:sz="4" w:space="0" w:color="000000"/>
        <w:left w:val="single" w:sz="4" w:space="0" w:color="000000"/>
      </w:pBdr>
      <w:spacing w:before="100" w:beforeAutospacing="1" w:after="100" w:afterAutospacing="1"/>
      <w:jc w:val="center"/>
    </w:pPr>
    <w:rPr>
      <w:b/>
      <w:bCs/>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31</Pages>
  <Words>10764</Words>
  <Characters>61361</Characters>
  <Application>Microsoft Office Word</Application>
  <DocSecurity>0</DocSecurity>
  <Lines>511</Lines>
  <Paragraphs>143</Paragraphs>
  <ScaleCrop>false</ScaleCrop>
  <Company>MFNSO</Company>
  <LinksUpToDate>false</LinksUpToDate>
  <CharactersWithSpaces>71982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00020203000000000151</dc:title>
  <dc:creator>g.kibal</dc:creator>
  <cp:lastModifiedBy>Вепрева Ирина Михайловна</cp:lastModifiedBy>
  <cp:revision>3</cp:revision>
  <dcterms:created xsi:type="dcterms:W3CDTF">2026-05-14T07:37:00Z</dcterms:created>
  <dcterms:modified xsi:type="dcterms:W3CDTF">2026-05-14T07:57:00Z</dcterms:modified>
  <cp:version>1048576</cp:version>
</cp:coreProperties>
</file>